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b58722" w14:textId="8b5872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Халықты әлеуметтік қорғау саласындағы арнаулы әлеуметтік қызметтер көрсетуге қойылатын біліктілік талаптары мен құжаттар тізбесін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2024 жылғы 27 маусымдағы № 222 бұйрығы. Қазақстан Республикасының Әділет министрлігінде 2024 жылғы 28 маусымда № 34624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01.01.2025 бастап қолданысқа енгізіледі</w:t>
      </w:r>
    </w:p>
    <w:bookmarkStart w:name="z1" w:id="0"/>
    <w:p>
      <w:pPr>
        <w:spacing w:after="0"/>
        <w:ind w:left="0"/>
        <w:jc w:val="both"/>
      </w:pPr>
      <w:r>
        <w:rPr>
          <w:rFonts w:ascii="Times New Roman"/>
          <w:b w:val="false"/>
          <w:i w:val="false"/>
          <w:color w:val="000000"/>
          <w:sz w:val="28"/>
        </w:rPr>
        <w:t xml:space="preserve">
      "Рұқсаттар және хабарламалар туралы" Қазақстан Республикасы Заңының 12-бабының </w:t>
      </w:r>
      <w:r>
        <w:rPr>
          <w:rFonts w:ascii="Times New Roman"/>
          <w:b w:val="false"/>
          <w:i w:val="false"/>
          <w:color w:val="000000"/>
          <w:sz w:val="28"/>
        </w:rPr>
        <w:t>1-тармағының</w:t>
      </w:r>
      <w:r>
        <w:rPr>
          <w:rFonts w:ascii="Times New Roman"/>
          <w:b w:val="false"/>
          <w:i w:val="false"/>
          <w:color w:val="000000"/>
          <w:sz w:val="28"/>
        </w:rPr>
        <w:t xml:space="preserve"> 1-1) тармақшасына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қосымшаға сәйкес Халықты әлеуметтік қорғау саласындағы арнаулы әлеуметтік қызметтер көрсетуге қойылатын біліктілік талаптар мен құжаттар </w:t>
      </w:r>
      <w:r>
        <w:rPr>
          <w:rFonts w:ascii="Times New Roman"/>
          <w:b w:val="false"/>
          <w:i w:val="false"/>
          <w:color w:val="000000"/>
          <w:sz w:val="28"/>
        </w:rPr>
        <w:t>тізбесі</w:t>
      </w:r>
      <w:r>
        <w:rPr>
          <w:rFonts w:ascii="Times New Roman"/>
          <w:b w:val="false"/>
          <w:i w:val="false"/>
          <w:color w:val="000000"/>
          <w:sz w:val="28"/>
        </w:rPr>
        <w:t xml:space="preserve"> бекітілсін. </w:t>
      </w:r>
    </w:p>
    <w:bookmarkEnd w:id="1"/>
    <w:bookmarkStart w:name="z3"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Арнаулы әлеуметтік қызметтер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Қазақстан Республикасы Еңбек және халықты әлеуметтік қорғау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2025 жылғы 1 қаңтардан бастап қолданысқа енгізіледі және ресми жариялануға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Еңбек және халықты </w:t>
            </w:r>
          </w:p>
          <w:p>
            <w:pPr>
              <w:spacing w:after="20"/>
              <w:ind w:left="20"/>
              <w:jc w:val="both"/>
            </w:pPr>
            <w:r>
              <w:rPr>
                <w:rFonts w:ascii="Times New Roman"/>
                <w:b w:val="false"/>
                <w:i/>
                <w:color w:val="000000"/>
                <w:sz w:val="20"/>
              </w:rPr>
              <w:t>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Жакупова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Мәдениет және ақпарат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Оқу-ағарту министрілігі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Төтенше жағдайлар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27 маусымдағы</w:t>
            </w:r>
            <w:r>
              <w:br/>
            </w:r>
            <w:r>
              <w:rPr>
                <w:rFonts w:ascii="Times New Roman"/>
                <w:b w:val="false"/>
                <w:i w:val="false"/>
                <w:color w:val="000000"/>
                <w:sz w:val="20"/>
              </w:rPr>
              <w:t xml:space="preserve">№ 222 /бұйрығына </w:t>
            </w:r>
            <w:r>
              <w:br/>
            </w:r>
            <w:r>
              <w:rPr>
                <w:rFonts w:ascii="Times New Roman"/>
                <w:b w:val="false"/>
                <w:i w:val="false"/>
                <w:color w:val="000000"/>
                <w:sz w:val="20"/>
              </w:rPr>
              <w:t>қосымша</w:t>
            </w:r>
          </w:p>
        </w:tc>
      </w:tr>
    </w:tbl>
    <w:bookmarkStart w:name="z10" w:id="8"/>
    <w:p>
      <w:pPr>
        <w:spacing w:after="0"/>
        <w:ind w:left="0"/>
        <w:jc w:val="left"/>
      </w:pPr>
      <w:r>
        <w:rPr>
          <w:rFonts w:ascii="Times New Roman"/>
          <w:b/>
          <w:i w:val="false"/>
          <w:color w:val="000000"/>
        </w:rPr>
        <w:t xml:space="preserve"> Халықты әлеуметтік қорғау саласындағы арнаулы әлеуметтік қызметтер көрсетуге қойылатын біліктілік талаптар мен құжаттар тізбесі</w:t>
      </w:r>
    </w:p>
    <w:bookmarkEnd w:id="8"/>
    <w:p>
      <w:pPr>
        <w:spacing w:after="0"/>
        <w:ind w:left="0"/>
        <w:jc w:val="both"/>
      </w:pPr>
      <w:r>
        <w:rPr>
          <w:rFonts w:ascii="Times New Roman"/>
          <w:b w:val="false"/>
          <w:i w:val="false"/>
          <w:color w:val="ff0000"/>
          <w:sz w:val="28"/>
        </w:rPr>
        <w:t xml:space="preserve">
      Ескерту. Тізбе жаңа редакцияда - ҚР Еңбек және халықты әлеуметтік қорғау министрінің 27.12.2024 </w:t>
      </w:r>
      <w:r>
        <w:rPr>
          <w:rFonts w:ascii="Times New Roman"/>
          <w:b w:val="false"/>
          <w:i w:val="false"/>
          <w:color w:val="ff0000"/>
          <w:sz w:val="28"/>
        </w:rPr>
        <w:t>№ 495</w:t>
      </w:r>
      <w:r>
        <w:rPr>
          <w:rFonts w:ascii="Times New Roman"/>
          <w:b w:val="false"/>
          <w:i w:val="false"/>
          <w:color w:val="ff0000"/>
          <w:sz w:val="28"/>
        </w:rPr>
        <w:t xml:space="preserve"> (01.01.2025 бастап қолданысқа енгiзiледi) бұйрығымен; өзгеріс енгізілді - ҚР Еңбек және халықты әлеуметтік қорғау министрінің м.а. 06.03.2025 </w:t>
      </w:r>
      <w:r>
        <w:rPr>
          <w:rFonts w:ascii="Times New Roman"/>
          <w:b w:val="false"/>
          <w:i w:val="false"/>
          <w:color w:val="ff0000"/>
          <w:sz w:val="28"/>
        </w:rPr>
        <w:t>№ 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12.05.2026 </w:t>
      </w:r>
      <w:r>
        <w:rPr>
          <w:rFonts w:ascii="Times New Roman"/>
          <w:b w:val="false"/>
          <w:i w:val="false"/>
          <w:color w:val="ff0000"/>
          <w:sz w:val="28"/>
        </w:rPr>
        <w:t>№ 179</w:t>
      </w:r>
      <w:r>
        <w:rPr>
          <w:rFonts w:ascii="Times New Roman"/>
          <w:b w:val="false"/>
          <w:i w:val="false"/>
          <w:color w:val="ff0000"/>
          <w:sz w:val="28"/>
        </w:rPr>
        <w:t xml:space="preserve"> (12.07.2026 бастап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қызметтер көрсетуге қойылатын біліктілік талаптар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талаптарға сәйкестігін растайтын құжаттар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мүлікке құқықтарды мемлекеттік тіркеу туралы мәліметтермен немесе жылжымайтын мүліктің бірыңғай мемлекеттік кадастрының цифрлық жүйесінен ғимаратты (үй-жайды) жалдау шартымен расталатын арнаулы әлеуметтік қызметтер көрсетуге жарамды, меншік құқығындағы немесе жалдау шарты негізіндегі ғимараттың немесе үй-жайдың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мүлікке құқықтарды (құқықтар ауыртпалықтары) мемлекеттік тіркеу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 үйде арнаулы әлеуметтік қызметтер көрсететін жеке және заңды тұлғаларға қолданылмайды.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қызметтердің сапасын қамтамасыз ететін:</w:t>
            </w:r>
          </w:p>
          <w:p>
            <w:pPr>
              <w:spacing w:after="20"/>
              <w:ind w:left="20"/>
              <w:jc w:val="both"/>
            </w:pPr>
            <w:r>
              <w:rPr>
                <w:rFonts w:ascii="Times New Roman"/>
                <w:b w:val="false"/>
                <w:i w:val="false"/>
                <w:color w:val="000000"/>
                <w:sz w:val="20"/>
              </w:rPr>
              <w:t xml:space="preserve">
1) "Денсаулық сақтау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2020 жылғы 11 тамыздағы № ҚР ДСМ-96/2020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21080 болып тіркелген) бекітілген cанитариалық қағидаларға сәйкес үй-жайлары бар;</w:t>
            </w:r>
          </w:p>
          <w:p>
            <w:pPr>
              <w:spacing w:after="20"/>
              <w:ind w:left="20"/>
              <w:jc w:val="both"/>
            </w:pPr>
            <w:r>
              <w:rPr>
                <w:rFonts w:ascii="Times New Roman"/>
                <w:b w:val="false"/>
                <w:i w:val="false"/>
                <w:color w:val="000000"/>
                <w:sz w:val="20"/>
              </w:rPr>
              <w:t xml:space="preserve">
2)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26867 болып тіркелген) және (немесе) "Өрт қауіпсіздігі саласында аудит жүргізу қағидаларын бекіту туралы" Қазақстан Республикасы Ішкі істер министрінің 2017 жылғы 3 сәуірдегі № 240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15099 болып тіркелген) сәйкес келетін;</w:t>
            </w:r>
          </w:p>
          <w:p>
            <w:pPr>
              <w:spacing w:after="20"/>
              <w:ind w:left="20"/>
              <w:jc w:val="both"/>
            </w:pPr>
            <w:r>
              <w:rPr>
                <w:rFonts w:ascii="Times New Roman"/>
                <w:b w:val="false"/>
                <w:i w:val="false"/>
                <w:color w:val="000000"/>
                <w:sz w:val="20"/>
              </w:rPr>
              <w:t xml:space="preserve">
3) "Арнаулы әлеуметтік қызметтер көрсету саласындағы және мүгедектігі бар адамдарды әлеуметтік қорғау саласындағы тәуекел дәрежесін бағалау өлшемшарттарын және тексеру парақтарын бекіту туралы" Қазақстан Республикасы Денсаулық сақтау және әлеуметтік даму министрінің 2015 жылғы 25 желтоқсандағы № 1021 және Қазақстан Республикасы Ұлттық экономика министрінің 2015 жылғы 28 желтоқсандағы № 807 </w:t>
            </w:r>
            <w:r>
              <w:rPr>
                <w:rFonts w:ascii="Times New Roman"/>
                <w:b w:val="false"/>
                <w:i w:val="false"/>
                <w:color w:val="000000"/>
                <w:sz w:val="20"/>
              </w:rPr>
              <w:t>бірлескен бұйрығына</w:t>
            </w:r>
            <w:r>
              <w:rPr>
                <w:rFonts w:ascii="Times New Roman"/>
                <w:b w:val="false"/>
                <w:i w:val="false"/>
                <w:color w:val="000000"/>
                <w:sz w:val="20"/>
              </w:rPr>
              <w:t xml:space="preserve"> (Нормативтік құқықтық актілерді мемлекеттік тіркеу тізілімінде № 12701 болып тіркелген) сәйкес объектілерде мүгедектігі бар адамдар үшін қолжетімділікті қамтамасыз ету, оның ішінде: кіру топтары, жүріп-тұру жолдары, қызмет көрсету аймақтары, санитариялық-тұрмыстық үй-жайлар, объектідегі ақпарат және телекоммуникация құралдары, сондай-ақ мүгедектігі бар адамдар үшін тұрақ орындары бар қажетті ғимараттардың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талаптарға сәйкестігі туралы санитариялық-эпидемиологиялық қорытындының көшірмелері не қызметтің басталғаны туралы хабарламаның көшірмелері.</w:t>
            </w:r>
          </w:p>
          <w:p>
            <w:pPr>
              <w:spacing w:after="20"/>
              <w:ind w:left="20"/>
              <w:jc w:val="both"/>
            </w:pPr>
            <w:r>
              <w:rPr>
                <w:rFonts w:ascii="Times New Roman"/>
                <w:b w:val="false"/>
                <w:i w:val="false"/>
                <w:color w:val="000000"/>
                <w:sz w:val="20"/>
              </w:rPr>
              <w:t xml:space="preserve">
 Қазақстан Республикасының Кәсіпкерлік </w:t>
            </w:r>
            <w:r>
              <w:rPr>
                <w:rFonts w:ascii="Times New Roman"/>
                <w:b w:val="false"/>
                <w:i w:val="false"/>
                <w:color w:val="000000"/>
                <w:sz w:val="20"/>
              </w:rPr>
              <w:t>кодексіне</w:t>
            </w:r>
            <w:r>
              <w:rPr>
                <w:rFonts w:ascii="Times New Roman"/>
                <w:b w:val="false"/>
                <w:i w:val="false"/>
                <w:color w:val="000000"/>
                <w:sz w:val="20"/>
              </w:rPr>
              <w:t xml:space="preserve"> сәйкес өрт қауіпсіздігі саласындағы бақылау және қадағалау субъектісіне (объектісіне) барып тексеру немесе профилактикалық бақылау нәтижелері туралы актінің көшірмесі. Жаңадан іске қосылатын объекті үшін пайдалануға беру актісі, оның ішінде өрт қауіпсіздігін қамтамасыз ететін адамдарды тағайындау туралы бұйрық, өртке қарсы қауіпсіздік шаралары туралы нұсқаулықтар, эвакуациялау жоспары, қажетті бастапқы өрт сөндіру құралдарының ең аз тізбесі, өрт автоматикасы жүйелері мен қондырғыларын пайдалануға қабылдау актісінің көшірмесі.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 үйде арнаулы әлеуметтік қызметтер көрсететін жеке және заңды тұлғаларға қолданылмайды.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"Қоғамдық тамақтану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2022 жылғы 17 ақпандағы № ҚР ДСМ-16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26866 болып тіркелген) бекітілген cанитариялық қағидаларға сәйкес келетін тамақтану объектісінің болуы (егер қызметтерді алушылардың тұруы көзделсе немесе алушылар объектіде 4 сағаттан артық болса).</w:t>
            </w:r>
          </w:p>
          <w:p>
            <w:pPr>
              <w:spacing w:after="20"/>
              <w:ind w:left="20"/>
              <w:jc w:val="both"/>
            </w:pPr>
            <w:r>
              <w:rPr>
                <w:rFonts w:ascii="Times New Roman"/>
                <w:b w:val="false"/>
                <w:i w:val="false"/>
                <w:color w:val="000000"/>
                <w:sz w:val="20"/>
              </w:rPr>
              <w:t>
Қызметтерді алушыларды тамақпен қамтамасыз етуге арналған шарттың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біліктілік талаптарына </w:t>
            </w:r>
            <w:r>
              <w:rPr>
                <w:rFonts w:ascii="Times New Roman"/>
                <w:b w:val="false"/>
                <w:i w:val="false"/>
                <w:color w:val="000000"/>
                <w:sz w:val="20"/>
              </w:rPr>
              <w:t>қосымшаға</w:t>
            </w:r>
            <w:r>
              <w:rPr>
                <w:rFonts w:ascii="Times New Roman"/>
                <w:b w:val="false"/>
                <w:i w:val="false"/>
                <w:color w:val="000000"/>
                <w:sz w:val="20"/>
              </w:rPr>
              <w:t xml:space="preserve"> сәйкес нысан бойынша санитариялық қағидаларға сәйкес тамақтану объектісінің және тамақтану объектісіне санитариялық-эпидемиологиялық қорытындының болуы туралы мәліметтер. </w:t>
            </w:r>
          </w:p>
          <w:p>
            <w:pPr>
              <w:spacing w:after="20"/>
              <w:ind w:left="20"/>
              <w:jc w:val="both"/>
            </w:pPr>
            <w:r>
              <w:rPr>
                <w:rFonts w:ascii="Times New Roman"/>
                <w:b w:val="false"/>
                <w:i w:val="false"/>
                <w:color w:val="000000"/>
                <w:sz w:val="20"/>
              </w:rPr>
              <w:t>
Қызмет алушыларды тамақпен қамтамасыз етуге арналған шарттың көшірмесі.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 үйде арнаулы әлеуметтік қызметтер көрсететін жеке және заңды тұлғаларға қолданылмайды.</w:t>
            </w:r>
          </w:p>
          <w:p>
            <w:pPr>
              <w:spacing w:after="20"/>
              <w:ind w:left="20"/>
              <w:jc w:val="both"/>
            </w:pPr>
            <w:r>
              <w:rPr>
                <w:rFonts w:ascii="Times New Roman"/>
                <w:b w:val="false"/>
                <w:i w:val="false"/>
                <w:color w:val="000000"/>
                <w:sz w:val="20"/>
              </w:rPr>
              <w:t>
Қызметтерді алушыларды тамақпен қамтамасыз ету шартын ұсынған кезде тамақтану объектісінің санитариялық қағидаларға сәйкестігі туралы санитариялық-эпидемиологиялық қорытындының көшірмесі не жалға алынатын объектіге қызметтің басталғаны туралы хабарламаның көшірмесі қоса беріледі.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Премьер-Министрінің орынбасары - Еңбек және халықты әлеуметтік қорғау министрінің 2023 жылғы 22 маусымдағы № 230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32875 болып тіркелген) (бұдан әрі – № 230 бұйрық) бекітілген Арнаулы әлеуметтік қызметтер көрсететін ұйымдар қызметінің қағидаларына сәйкес келетін:</w:t>
            </w:r>
          </w:p>
          <w:p>
            <w:pPr>
              <w:spacing w:after="20"/>
              <w:ind w:left="20"/>
              <w:jc w:val="both"/>
            </w:pPr>
            <w:r>
              <w:rPr>
                <w:rFonts w:ascii="Times New Roman"/>
                <w:b w:val="false"/>
                <w:i w:val="false"/>
                <w:color w:val="000000"/>
                <w:sz w:val="20"/>
              </w:rPr>
              <w:t>
1) әлеуметтік-тұрмыстық қызметтердің;</w:t>
            </w:r>
          </w:p>
          <w:p>
            <w:pPr>
              <w:spacing w:after="20"/>
              <w:ind w:left="20"/>
              <w:jc w:val="both"/>
            </w:pPr>
            <w:r>
              <w:rPr>
                <w:rFonts w:ascii="Times New Roman"/>
                <w:b w:val="false"/>
                <w:i w:val="false"/>
                <w:color w:val="000000"/>
                <w:sz w:val="20"/>
              </w:rPr>
              <w:t>
2) әлеуметтік-медициналық көрсетілетін қызметтердің;</w:t>
            </w:r>
          </w:p>
          <w:p>
            <w:pPr>
              <w:spacing w:after="20"/>
              <w:ind w:left="20"/>
              <w:jc w:val="both"/>
            </w:pPr>
            <w:r>
              <w:rPr>
                <w:rFonts w:ascii="Times New Roman"/>
                <w:b w:val="false"/>
                <w:i w:val="false"/>
                <w:color w:val="000000"/>
                <w:sz w:val="20"/>
              </w:rPr>
              <w:t>
3) әлеуметтік-педагогикалық қызметтердің;</w:t>
            </w:r>
          </w:p>
          <w:p>
            <w:pPr>
              <w:spacing w:after="20"/>
              <w:ind w:left="20"/>
              <w:jc w:val="both"/>
            </w:pPr>
            <w:r>
              <w:rPr>
                <w:rFonts w:ascii="Times New Roman"/>
                <w:b w:val="false"/>
                <w:i w:val="false"/>
                <w:color w:val="000000"/>
                <w:sz w:val="20"/>
              </w:rPr>
              <w:t>
4) әлеуметтік-еңбек қызметтердің;</w:t>
            </w:r>
          </w:p>
          <w:p>
            <w:pPr>
              <w:spacing w:after="20"/>
              <w:ind w:left="20"/>
              <w:jc w:val="both"/>
            </w:pPr>
            <w:r>
              <w:rPr>
                <w:rFonts w:ascii="Times New Roman"/>
                <w:b w:val="false"/>
                <w:i w:val="false"/>
                <w:color w:val="000000"/>
                <w:sz w:val="20"/>
              </w:rPr>
              <w:t>
5) әлеуметтік-мәдени қызметтердің;</w:t>
            </w:r>
          </w:p>
          <w:p>
            <w:pPr>
              <w:spacing w:after="20"/>
              <w:ind w:left="20"/>
              <w:jc w:val="both"/>
            </w:pPr>
            <w:r>
              <w:rPr>
                <w:rFonts w:ascii="Times New Roman"/>
                <w:b w:val="false"/>
                <w:i w:val="false"/>
                <w:color w:val="000000"/>
                <w:sz w:val="20"/>
              </w:rPr>
              <w:t>
6) әлеуметтік – психологиялық қызметтердің ұсынылатын тиісті сапасын қатамасыз ететін материалдық-техникалық базаның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"Жылжымайтын мүлік объектісінің кадастрлық паспортының нысандарын бекіту туралы" Қазақстан Республикасы Әділет министрінің 2023 жылғы 30 маусымдағы № 440 </w:t>
            </w:r>
            <w:r>
              <w:rPr>
                <w:rFonts w:ascii="Times New Roman"/>
                <w:b w:val="false"/>
                <w:i w:val="false"/>
                <w:color w:val="000000"/>
                <w:sz w:val="20"/>
              </w:rPr>
              <w:t>бұйрығымен</w:t>
            </w:r>
            <w:r>
              <w:rPr>
                <w:rFonts w:ascii="Times New Roman"/>
                <w:b w:val="false"/>
                <w:i w:val="false"/>
                <w:color w:val="000000"/>
                <w:sz w:val="20"/>
              </w:rPr>
              <w:t xml:space="preserve"> бекітілген нысан бойынша жылжымайтын мүлік объектісінің кадастрлық паспорты (нормативтік құқықтық актілерді мемлекеттік тіркеу тізілімінде № 33000 болып тіркелген) (бұдан әрі – № 440 бұйрық).</w:t>
            </w:r>
          </w:p>
          <w:p>
            <w:pPr>
              <w:spacing w:after="20"/>
              <w:ind w:left="20"/>
              <w:jc w:val="both"/>
            </w:pPr>
            <w:r>
              <w:rPr>
                <w:rFonts w:ascii="Times New Roman"/>
                <w:b w:val="false"/>
                <w:i w:val="false"/>
                <w:color w:val="000000"/>
                <w:sz w:val="20"/>
              </w:rPr>
              <w:t xml:space="preserve">
№ 230 </w:t>
            </w:r>
            <w:r>
              <w:rPr>
                <w:rFonts w:ascii="Times New Roman"/>
                <w:b w:val="false"/>
                <w:i w:val="false"/>
                <w:color w:val="000000"/>
                <w:sz w:val="20"/>
              </w:rPr>
              <w:t>бұйрықпен</w:t>
            </w:r>
            <w:r>
              <w:rPr>
                <w:rFonts w:ascii="Times New Roman"/>
                <w:b w:val="false"/>
                <w:i w:val="false"/>
                <w:color w:val="000000"/>
                <w:sz w:val="20"/>
              </w:rPr>
              <w:t xml:space="preserve"> бекітілген Халықты әлеуметтік қорғау саласында арнаулы әлеуметтік қызметтер көрсететін ұйымдар қызметінің штаттық нормативтерінде, қағидаларында көзделген медициналық қызметке лицензияның болуы туралы "Е-лицензиялау мемлекеттік дерекқорынан" мәліметтер немесе тегін медициналық көмектің кепілдік берілген көлемі шеңберінде және көрсетілген қызметті алушылар тіркелген міндетті әлеуметтік медициналық сақтандыру жүйесінде медициналық қызметтер көрсетуге арналған шартқа сәйкес бастапқы медициналық-санитарлық көмек көрсететін денсаулық сақтау ұйымымен жасалған шарттың көшірмесі.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 үйде арнаулы әлеуметтік қызметтер көрсететін жеке және заңды тұлғаларға қолданылмайды.</w:t>
            </w:r>
          </w:p>
          <w:p>
            <w:pPr>
              <w:spacing w:after="20"/>
              <w:ind w:left="20"/>
              <w:jc w:val="both"/>
            </w:pPr>
            <w:r>
              <w:rPr>
                <w:rFonts w:ascii="Times New Roman"/>
                <w:b w:val="false"/>
                <w:i w:val="false"/>
                <w:color w:val="000000"/>
                <w:sz w:val="20"/>
              </w:rPr>
              <w:t>
Біліктілік талаптары алушыларға 23 жасқа дейін қызмет көрсету кезінде әлеуметтік-педагогикалық қызмет көрсетуге қойылады.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230 </w:t>
            </w:r>
            <w:r>
              <w:rPr>
                <w:rFonts w:ascii="Times New Roman"/>
                <w:b w:val="false"/>
                <w:i w:val="false"/>
                <w:color w:val="000000"/>
                <w:sz w:val="20"/>
              </w:rPr>
              <w:t>бұйрықпен</w:t>
            </w:r>
            <w:r>
              <w:rPr>
                <w:rFonts w:ascii="Times New Roman"/>
                <w:b w:val="false"/>
                <w:i w:val="false"/>
                <w:color w:val="000000"/>
                <w:sz w:val="20"/>
              </w:rPr>
              <w:t xml:space="preserve"> бекітілген Арнаулы әлеуметтік қызметтер көрсететін ұйымдар қызметінің қағидаларына сәйкес келетін штат нормативтерімен көзделгеннен кем емес қызметкерлер штатының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штат кестесі, кәсіптік білімін, біліктілігін растайтын қызметкерлердің құжаттары, кәсіптік даярлықтан және қайта даярлаудан өткені туралы сертификат, кәсіптік біліктілігін тану туралы құжат (бар болған кезде)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 құрамының болуы бойынша біліктілік талаптар үйде арнаулы әлеуметтік қызметтер көрсететін жеке тұлғаларға қолданылмайды.</w:t>
            </w:r>
          </w:p>
          <w:p>
            <w:pPr>
              <w:spacing w:after="20"/>
              <w:ind w:left="20"/>
              <w:jc w:val="both"/>
            </w:pPr>
            <w:r>
              <w:rPr>
                <w:rFonts w:ascii="Times New Roman"/>
                <w:b w:val="false"/>
                <w:i w:val="false"/>
                <w:color w:val="000000"/>
                <w:sz w:val="20"/>
              </w:rPr>
              <w:t>
Кәсіптік даярлықтан және қайта даярлаудан өткені туралы сертификаттар олар болған кезде беріледі.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Премьер-Министрінің орынбасары – Еңбек және халықты әлеуметтік қорғау министрінің 2023 жылғы 29 маусымдағы № 263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32941 болып тіркелген) бекітілген Халықты әлеуметтік қорғау саласында арнаулы әлеуметтік қызметтер көрсетудің белгіленген стандартына сәйкес келетін жатын бөлмелердің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440 </w:t>
            </w:r>
            <w:r>
              <w:rPr>
                <w:rFonts w:ascii="Times New Roman"/>
                <w:b w:val="false"/>
                <w:i w:val="false"/>
                <w:color w:val="000000"/>
                <w:sz w:val="20"/>
              </w:rPr>
              <w:t>бұйрықпен</w:t>
            </w:r>
            <w:r>
              <w:rPr>
                <w:rFonts w:ascii="Times New Roman"/>
                <w:b w:val="false"/>
                <w:i w:val="false"/>
                <w:color w:val="000000"/>
                <w:sz w:val="20"/>
              </w:rPr>
              <w:t xml:space="preserve"> бекітілген Жылжымайтын мүлік объектісінің кадастрлық паспорты.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w:t>
            </w:r>
          </w:p>
          <w:p>
            <w:pPr>
              <w:spacing w:after="20"/>
              <w:ind w:left="20"/>
              <w:jc w:val="both"/>
            </w:pPr>
            <w:r>
              <w:rPr>
                <w:rFonts w:ascii="Times New Roman"/>
                <w:b w:val="false"/>
                <w:i w:val="false"/>
                <w:color w:val="000000"/>
                <w:sz w:val="20"/>
              </w:rPr>
              <w:t>
1) үйде арнаулы әлеуметтік қызметтер көрсететін жеке және заңды тұлғаларға;</w:t>
            </w:r>
          </w:p>
          <w:p>
            <w:pPr>
              <w:spacing w:after="20"/>
              <w:ind w:left="20"/>
              <w:jc w:val="both"/>
            </w:pPr>
            <w:r>
              <w:rPr>
                <w:rFonts w:ascii="Times New Roman"/>
                <w:b w:val="false"/>
                <w:i w:val="false"/>
                <w:color w:val="000000"/>
                <w:sz w:val="20"/>
              </w:rPr>
              <w:t>
2) қызмет алушылардың тұруы көзделмеген ұйымдарда қолданылмайды.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 әлеуметтік қорғау</w:t>
            </w:r>
            <w:r>
              <w:br/>
            </w:r>
            <w:r>
              <w:rPr>
                <w:rFonts w:ascii="Times New Roman"/>
                <w:b w:val="false"/>
                <w:i w:val="false"/>
                <w:color w:val="000000"/>
                <w:sz w:val="20"/>
              </w:rPr>
              <w:t>саласындағы арнаулы</w:t>
            </w:r>
            <w:r>
              <w:br/>
            </w:r>
            <w:r>
              <w:rPr>
                <w:rFonts w:ascii="Times New Roman"/>
                <w:b w:val="false"/>
                <w:i w:val="false"/>
                <w:color w:val="000000"/>
                <w:sz w:val="20"/>
              </w:rPr>
              <w:t>әлеуметтік қызметтер көрсетуге</w:t>
            </w:r>
            <w:r>
              <w:br/>
            </w:r>
            <w:r>
              <w:rPr>
                <w:rFonts w:ascii="Times New Roman"/>
                <w:b w:val="false"/>
                <w:i w:val="false"/>
                <w:color w:val="000000"/>
                <w:sz w:val="20"/>
              </w:rPr>
              <w:t>қойылатын біліктілік талаптар</w:t>
            </w:r>
            <w:r>
              <w:br/>
            </w:r>
            <w:r>
              <w:rPr>
                <w:rFonts w:ascii="Times New Roman"/>
                <w:b w:val="false"/>
                <w:i w:val="false"/>
                <w:color w:val="000000"/>
                <w:sz w:val="20"/>
              </w:rPr>
              <w:t>мен құжаттар тізбесіне</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 w:id="9"/>
    <w:p>
      <w:pPr>
        <w:spacing w:after="0"/>
        <w:ind w:left="0"/>
        <w:jc w:val="left"/>
      </w:pPr>
      <w:r>
        <w:rPr>
          <w:rFonts w:ascii="Times New Roman"/>
          <w:b/>
          <w:i w:val="false"/>
          <w:color w:val="000000"/>
        </w:rPr>
        <w:t xml:space="preserve"> Санитариялық қағидаларға сәйкес келетін тамақтандыру объектісінің және тамақтану объектісіне санитариялық-эпидемиологиялық қорытындының болуы туралы мәліметтер  _______________________________________________________ (арнаулы әлеуметтік қызметтер көрсететін ұйымының атауы)  (_____________ жағдай бойынша)</w:t>
      </w:r>
    </w:p>
    <w:bookmarkEnd w:id="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қызметтер көрсетуге арналған құрылыстың нақты мекенжайы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Тамақтандыру объектісінің атауы (асхана, буфет, дәмхана)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Тамақтандыру объектісінің санитариялық қағидаларға сәйкестігі туралы санитариялық-эпидемиологиялық қорытындының болуы (күні және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(тамақтандыру объектісін жалға берген жағдайда жалға алушылар туралы мәліметтерді көрсету)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