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708" w14:textId="63d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Тексерілетін субъектіні тілдерді дамыту саласындағы мерзімді тексеру жүргізудің жартыжылдық жоспарына енгізу өлшемшартын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27 маусымдағы № 316 бұйрығы. Қазақстан Республикасының Әділет министрлігінде 2024 жылғы 27 маусымда № 34614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153-1)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Тіл туралы Қазақстан Республикасының заңнамасының талаптарын бұзу: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 тілдерді дамыту саласындағы мерзімді тексеру жүргізудің жартыжылдық жоспарына енгізу өлшемшарты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