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64ca" w14:textId="61764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және күзет сигнализациясы құралдарын монтаждау, ретке келтіру және техникалық қызмет көрсету жөніндегі қызметті мемлекеттік бақылау бойынша тәуекел дәрежесін бағалау өлшемшарттарын, тексеру парақтарын бекіту туралы" Қазақстан Республикасы Ішкі істер министрінің 2018 жылғы 30 қазандағы № 757 және Қазақстан Республикасы Ұлттық экономика министрінің 2018 жылғы 30 қазандағы № 32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20 маусымдағы № 502 және Қазақстан Республикасы Ұлттық экономика министрінің м.а. 2024 жылғы 24 маусымдағы № 37 бірлескен бұйрығы. Қазақстан Республикасының Әділет министрлігінде 2024 жылғы 25 маусымда № 34573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"Күзет қызметін,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және күзет сигнализациясы құралдарын монтаждау, ретке келтіру және техникалық қызмет көрсету жөніндегі қызметті мемлекеттік бақылау бойынша тәуекел дәрежесін бағалау өлшемшарттарын, тексеру парақтарын бекіту туралы" Қазақстан Республикасы Ішкі істер министрінің 2018 жылғы 30 қазандағы № 757 және Қазақстан Республикасы Ұлттық экономика министрінің 2018 жылғы 30 қазандағы № 32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17655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талаптарға сәйкестігіне тексеруді жүргізу үшін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мемлекеттік бақылау бойынша тәуекел дәрежесін бағалаудың субъективті </w:t>
      </w:r>
      <w:r>
        <w:rPr>
          <w:rFonts w:ascii="Times New Roman"/>
          <w:b w:val="false"/>
          <w:i w:val="false"/>
          <w:color w:val="000000"/>
          <w:sz w:val="28"/>
        </w:rPr>
        <w:t>өлшемшарттарында</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реттік нөмірі 2-жол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жалдау шартында атыс даярлығы бойынша сабақтар өткізу үшін атыс тирінің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реттік нөмірі 15-жол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жалдау шартында атыс даярлығы бойынша сабақтар өткізу үшін атыс тирінің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бірлескен бұйрыққа </w:t>
      </w:r>
      <w:r>
        <w:rPr>
          <w:rFonts w:ascii="Times New Roman"/>
          <w:b w:val="false"/>
          <w:i w:val="false"/>
          <w:color w:val="000000"/>
          <w:sz w:val="28"/>
        </w:rPr>
        <w:t>1-1-қосымшада</w:t>
      </w:r>
      <w:r>
        <w:rPr>
          <w:rFonts w:ascii="Times New Roman"/>
          <w:b w:val="false"/>
          <w:i w:val="false"/>
          <w:color w:val="000000"/>
          <w:sz w:val="28"/>
        </w:rPr>
        <w:t>:</w:t>
      </w:r>
    </w:p>
    <w:bookmarkStart w:name="z7" w:id="3"/>
    <w:p>
      <w:pPr>
        <w:spacing w:after="0"/>
        <w:ind w:left="0"/>
        <w:jc w:val="both"/>
      </w:pPr>
      <w:r>
        <w:rPr>
          <w:rFonts w:ascii="Times New Roman"/>
          <w:b w:val="false"/>
          <w:i w:val="false"/>
          <w:color w:val="000000"/>
          <w:sz w:val="28"/>
        </w:rPr>
        <w:t>
      бару арқылы профилактикалық бақылау үшін 2-бөлімнің 4-жолы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Бақылау субъектісіне бармай профилактикалық бақылау нәтижелері (ұсыным):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ұсынымды орындамауы.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бармай профилактикалық бақылау нәтижелері (ұсыным)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талаптарға сәйкестігін тексеру үшін 2-бөлімнің 3-жолы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ұсынымды орындамауы.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бармай профилактикалық бақылау нәтижелері (ұсыным)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бірлескен бұйрыққа </w:t>
      </w:r>
      <w:r>
        <w:rPr>
          <w:rFonts w:ascii="Times New Roman"/>
          <w:b w:val="false"/>
          <w:i w:val="false"/>
          <w:color w:val="000000"/>
          <w:sz w:val="28"/>
        </w:rPr>
        <w:t>1-3-қосымшада</w:t>
      </w:r>
      <w:r>
        <w:rPr>
          <w:rFonts w:ascii="Times New Roman"/>
          <w:b w:val="false"/>
          <w:i w:val="false"/>
          <w:color w:val="000000"/>
          <w:sz w:val="28"/>
        </w:rPr>
        <w:t>:</w:t>
      </w:r>
    </w:p>
    <w:bookmarkStart w:name="z10" w:id="5"/>
    <w:p>
      <w:pPr>
        <w:spacing w:after="0"/>
        <w:ind w:left="0"/>
        <w:jc w:val="both"/>
      </w:pPr>
      <w:r>
        <w:rPr>
          <w:rFonts w:ascii="Times New Roman"/>
          <w:b w:val="false"/>
          <w:i w:val="false"/>
          <w:color w:val="000000"/>
          <w:sz w:val="28"/>
        </w:rPr>
        <w:t>
      талаптарға сәйкестігін тексеру үшін 2-жол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ұсынымды орындамауы.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бармай профилактикалық бақылау нәтижелері (ұсыным)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қызметін мемлекеттік бақылау мемлекеттік бақылау жөніндегі тексеру </w:t>
      </w:r>
      <w:r>
        <w:rPr>
          <w:rFonts w:ascii="Times New Roman"/>
          <w:b w:val="false"/>
          <w:i w:val="false"/>
          <w:color w:val="000000"/>
          <w:sz w:val="28"/>
        </w:rPr>
        <w:t>парағында</w:t>
      </w:r>
      <w:r>
        <w:rPr>
          <w:rFonts w:ascii="Times New Roman"/>
          <w:b w:val="false"/>
          <w:i w:val="false"/>
          <w:color w:val="000000"/>
          <w:sz w:val="28"/>
        </w:rPr>
        <w:t>:</w:t>
      </w:r>
    </w:p>
    <w:bookmarkStart w:name="z12" w:id="6"/>
    <w:p>
      <w:pPr>
        <w:spacing w:after="0"/>
        <w:ind w:left="0"/>
        <w:jc w:val="both"/>
      </w:pPr>
      <w:r>
        <w:rPr>
          <w:rFonts w:ascii="Times New Roman"/>
          <w:b w:val="false"/>
          <w:i w:val="false"/>
          <w:color w:val="000000"/>
          <w:sz w:val="28"/>
        </w:rPr>
        <w:t>
      реттік нөмірі 2-жол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жалдау шартында атыс даярлығы бойынша сабақтар өткізу үшін атыс тирінің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2. Қазақстан Республикасы Ішкі істер министрлігінің Күзет қызметін бақылау департаменті Қазақстан Республикасының заңнамасында белгіленген тәртіпте:</w:t>
      </w:r>
    </w:p>
    <w:bookmarkEnd w:id="7"/>
    <w:bookmarkStart w:name="z14"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5" w:id="9"/>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 Қазақстан Республикасының Ішкі істер министрлігі Заң департаментіне жолдауды қамтамасыз етсін.</w:t>
      </w:r>
    </w:p>
    <w:bookmarkStart w:name="z17" w:id="10"/>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Ішкі істер министрінің жетекшілік ететін орынбасарына жүктелсін.</w:t>
      </w:r>
    </w:p>
    <w:bookmarkEnd w:id="10"/>
    <w:bookmarkStart w:name="z18"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