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0cdbe" w14:textId="650cd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 Статистика комитеті Төрағасының 2019 жылғы 29 шілдедегі № 3 "Туу көрсеткіштерін есептеу әдістемесін бекіту туралы"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м.а. 2024 жылғы 21 маусымдағы № 8 бұйрығы. Қазақстан Республикасының Әділет министрлігінде 2024 жылғы 25 маусымда № 34565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"Туу көрсеткіштерін есептеу әдістемесін бекіту туралы" Қазақстан Республикасы Ұлттық экономика министрлігі Статистика комитеті төрағасының 2019 жылғы 29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19190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 </w:t>
      </w:r>
    </w:p>
    <w:bookmarkStart w:name="z6" w:id="1"/>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туу көрсеткіштерін есептеу </w:t>
      </w:r>
      <w:r>
        <w:rPr>
          <w:rFonts w:ascii="Times New Roman"/>
          <w:b w:val="false"/>
          <w:i w:val="false"/>
          <w:color w:val="000000"/>
          <w:sz w:val="28"/>
        </w:rPr>
        <w:t>әдістемесінде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пен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Туу көрсеткіштерін есептеу әдістемесі (бұдан әрі – Әдістеме) халықаралық стандарттарға сәйкес қалыптастырылатын және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бекітілетін статистикалық әдіснамаға жатады.</w:t>
      </w:r>
    </w:p>
    <w:bookmarkStart w:name="z10" w:id="2"/>
    <w:p>
      <w:pPr>
        <w:spacing w:after="0"/>
        <w:ind w:left="0"/>
        <w:jc w:val="both"/>
      </w:pPr>
      <w:r>
        <w:rPr>
          <w:rFonts w:ascii="Times New Roman"/>
          <w:b w:val="false"/>
          <w:i w:val="false"/>
          <w:color w:val="000000"/>
          <w:sz w:val="28"/>
        </w:rPr>
        <w:t>
      2. Осы Әдістемені Қазақстан Республикасы Стратегиялық жоспарлау және реформалар агенттігінің Ұлттық статистика бюросы және оның аумақтық бөлімшілері туу көрсеткіштерін есептеу кезінде қолданады.";</w:t>
      </w:r>
    </w:p>
    <w:bookmarkEnd w:id="2"/>
    <w:bookmarkStart w:name="z11" w:id="3"/>
    <w:p>
      <w:pPr>
        <w:spacing w:after="0"/>
        <w:ind w:left="0"/>
        <w:jc w:val="both"/>
      </w:pPr>
      <w:r>
        <w:rPr>
          <w:rFonts w:ascii="Times New Roman"/>
          <w:b w:val="false"/>
          <w:i w:val="false"/>
          <w:color w:val="000000"/>
          <w:sz w:val="28"/>
        </w:rPr>
        <w:t>
      мынадай мазмұндағы 4-1-тармақпен толықтырылсын:</w:t>
      </w:r>
    </w:p>
    <w:bookmarkEnd w:id="3"/>
    <w:bookmarkStart w:name="z12" w:id="4"/>
    <w:p>
      <w:pPr>
        <w:spacing w:after="0"/>
        <w:ind w:left="0"/>
        <w:jc w:val="both"/>
      </w:pPr>
      <w:r>
        <w:rPr>
          <w:rFonts w:ascii="Times New Roman"/>
          <w:b w:val="false"/>
          <w:i w:val="false"/>
          <w:color w:val="000000"/>
          <w:sz w:val="28"/>
        </w:rPr>
        <w:t>
      "4-1. Күнтізбелік жыл кезеңіндегі туу туралы статистикалық ақпарат тууды тіркеу күні бойынша қалыптастырылады. Соңғы халық санағынан кейін орын алған, бірақ есепті жылы тіркелген туу оқиғалары есепті жылдың статистикасында есепке алынады.";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4" w:id="5"/>
    <w:p>
      <w:pPr>
        <w:spacing w:after="0"/>
        <w:ind w:left="0"/>
        <w:jc w:val="both"/>
      </w:pPr>
      <w:r>
        <w:rPr>
          <w:rFonts w:ascii="Times New Roman"/>
          <w:b w:val="false"/>
          <w:i w:val="false"/>
          <w:color w:val="000000"/>
          <w:sz w:val="28"/>
        </w:rPr>
        <w:t>
      "6. Халық арасындағы туу туралы ақпарат көздері азаматтық хал актілерін тіркеу органдарының әкімшілік деректері болып табылады.";</w:t>
      </w:r>
    </w:p>
    <w:bookmarkEnd w:id="5"/>
    <w:bookmarkStart w:name="z15" w:id="6"/>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агенттігі Ұлттық статистика бюросының Халық статистикасы департаменті Заң департаментімен бірлесіп заңнамада белгіленген тәртіппен:</w:t>
      </w:r>
    </w:p>
    <w:bookmarkEnd w:id="6"/>
    <w:bookmarkStart w:name="z16"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7" w:id="8"/>
    <w:p>
      <w:pPr>
        <w:spacing w:after="0"/>
        <w:ind w:left="0"/>
        <w:jc w:val="both"/>
      </w:pPr>
      <w:r>
        <w:rPr>
          <w:rFonts w:ascii="Times New Roman"/>
          <w:b w:val="false"/>
          <w:i w:val="false"/>
          <w:color w:val="000000"/>
          <w:sz w:val="28"/>
        </w:rPr>
        <w:t>
      2) осы бұйрықты Қазақстан Республикасының Стратегиялық жоспарлау және реформалар агенттігі Ұлттық статистика бюросының интернет-ресурсында орналастыруды қамтамасыз етсін.</w:t>
      </w:r>
    </w:p>
    <w:bookmarkEnd w:id="8"/>
    <w:bookmarkStart w:name="z18" w:id="9"/>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Халық статистикасы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басшылыққа және жұмыста пайдалану үшін жеткізсін.</w:t>
      </w:r>
    </w:p>
    <w:bookmarkEnd w:id="9"/>
    <w:bookmarkStart w:name="z19" w:id="10"/>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10"/>
    <w:bookmarkStart w:name="z20"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w:t>
            </w:r>
          </w:p>
          <w:p>
            <w:pPr>
              <w:spacing w:after="20"/>
              <w:ind w:left="20"/>
              <w:jc w:val="both"/>
            </w:pPr>
            <w:r>
              <w:rPr>
                <w:rFonts w:ascii="Times New Roman"/>
                <w:b w:val="false"/>
                <w:i/>
                <w:color w:val="000000"/>
                <w:sz w:val="20"/>
              </w:rPr>
              <w:t xml:space="preserve">Ұлттық статистика бюросы </w:t>
            </w:r>
          </w:p>
          <w:p>
            <w:pPr>
              <w:spacing w:after="20"/>
              <w:ind w:left="20"/>
              <w:jc w:val="both"/>
            </w:pPr>
            <w:r>
              <w:rPr>
                <w:rFonts w:ascii="Times New Roman"/>
                <w:b w:val="false"/>
                <w:i/>
                <w:color w:val="000000"/>
                <w:sz w:val="20"/>
              </w:rPr>
              <w:t xml:space="preserve">басшысының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Джаркинбаев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