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b266" w14:textId="5e0b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Конгломераттардың қызметіне талдау және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2024 жылғы 24 маусымдағы № 4 бұйрығы. Қазақстан Республикасының Әділет министрлігінде 2024 жылғы 24 маусымда № 34563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90-6-бабының </w:t>
      </w:r>
      <w:r>
        <w:rPr>
          <w:rFonts w:ascii="Times New Roman"/>
          <w:b w:val="false"/>
          <w:i w:val="false"/>
          <w:color w:val="000000"/>
          <w:sz w:val="28"/>
        </w:rPr>
        <w:t>12) тармақшасына</w:t>
      </w:r>
      <w:r>
        <w:rPr>
          <w:rFonts w:ascii="Times New Roman"/>
          <w:b w:val="false"/>
          <w:i w:val="false"/>
          <w:color w:val="000000"/>
          <w:sz w:val="28"/>
        </w:rPr>
        <w:t xml:space="preserve"> және 172-1-бабының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Конгломераттардың қызметіне талдау және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Бәсекелестікті стратегиялық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Агенттігінің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Агенттігі төрағаның бірінші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Бәсекелестікті қорғау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2024 жылғы 24 маусымдағы</w:t>
            </w:r>
            <w:r>
              <w:br/>
            </w:r>
            <w:r>
              <w:rPr>
                <w:rFonts w:ascii="Times New Roman"/>
                <w:b w:val="false"/>
                <w:i w:val="false"/>
                <w:color w:val="000000"/>
                <w:sz w:val="20"/>
              </w:rPr>
              <w:t>№ 4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Конгломераттардың қызметіне талдау және мониторинг жүргізу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Конгломераттар қызметіне талдау және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Кәсіпкерлік кодексінің (бұдан әрі – Кодекс) 90-6-бабының </w:t>
      </w:r>
      <w:r>
        <w:rPr>
          <w:rFonts w:ascii="Times New Roman"/>
          <w:b w:val="false"/>
          <w:i w:val="false"/>
          <w:color w:val="000000"/>
          <w:sz w:val="28"/>
        </w:rPr>
        <w:t>12) тармақшасына</w:t>
      </w:r>
      <w:r>
        <w:rPr>
          <w:rFonts w:ascii="Times New Roman"/>
          <w:b w:val="false"/>
          <w:i w:val="false"/>
          <w:color w:val="000000"/>
          <w:sz w:val="28"/>
        </w:rPr>
        <w:t xml:space="preserve"> және 172-1-бабының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монополияға қарсы органның конгломераттардың қызметіне талдау және мониторинг жүргізу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конгломерат - банк холдингтерін, банктерді және олардың еншілес ұйымдарын, сондай-ақ электр энергиясын бірыңғай сатып алушыны және теңгерімдеуші нарықтың есеп айырысу орталығын қоспағанда, тиісті және аралас тауар нарықтарында үстем немесе монополиялық жағдайға ие нарық субъектісі (тұлғалар тобы);</w:t>
      </w:r>
    </w:p>
    <w:bookmarkEnd w:id="11"/>
    <w:bookmarkStart w:name="z14" w:id="12"/>
    <w:p>
      <w:pPr>
        <w:spacing w:after="0"/>
        <w:ind w:left="0"/>
        <w:jc w:val="both"/>
      </w:pPr>
      <w:r>
        <w:rPr>
          <w:rFonts w:ascii="Times New Roman"/>
          <w:b w:val="false"/>
          <w:i w:val="false"/>
          <w:color w:val="000000"/>
          <w:sz w:val="28"/>
        </w:rPr>
        <w:t>
      2) конгломераттардың қызметін талдау – конгломераттардың қызметі туралы мәліметтер мен ақпаратты бәсекелестік деңгейін айқындау, үстем немесе монополиялық жағдайға ие нарық субъектісін (тұлғалар тобын) анықтау, бәсекелестікті қорғауға және дамытуға, монополистік қызметтің алдын алуға, шектеуге және жолын кесуге бағытталған шаралар кешенін әзірлеу тұрғысынан зерделеу және пайдалану шараларының жиынтығы;</w:t>
      </w:r>
    </w:p>
    <w:bookmarkEnd w:id="12"/>
    <w:bookmarkStart w:name="z15" w:id="13"/>
    <w:p>
      <w:pPr>
        <w:spacing w:after="0"/>
        <w:ind w:left="0"/>
        <w:jc w:val="both"/>
      </w:pPr>
      <w:r>
        <w:rPr>
          <w:rFonts w:ascii="Times New Roman"/>
          <w:b w:val="false"/>
          <w:i w:val="false"/>
          <w:color w:val="000000"/>
          <w:sz w:val="28"/>
        </w:rPr>
        <w:t>
      3) конгломераттар қызметінің мониторингі – Қазақстан Республикасының табиғи монополиялар және реттелетін нарықтар туралы заңнамасында көзделген бұзушылықтарды қоспағанда, конгломераттардың қызметі туралы мәліметтер мен ақпаратты үстем немесе монополиялық жағдайды теріс пайдаланумен байланысты бұзушылықтарды анықтау және жолын кесу тұрғысынан жинау, өңдеу, зерделеу және пайдалану жөніндегі шаралар жиынтығы;</w:t>
      </w:r>
    </w:p>
    <w:bookmarkEnd w:id="13"/>
    <w:bookmarkStart w:name="z16" w:id="14"/>
    <w:p>
      <w:pPr>
        <w:spacing w:after="0"/>
        <w:ind w:left="0"/>
        <w:jc w:val="both"/>
      </w:pPr>
      <w:r>
        <w:rPr>
          <w:rFonts w:ascii="Times New Roman"/>
          <w:b w:val="false"/>
          <w:i w:val="false"/>
          <w:color w:val="000000"/>
          <w:sz w:val="28"/>
        </w:rPr>
        <w:t>
      4) тауар - азаматтық айналым объектісі болып табылатын тауар, жұмыс, көрсетілетін қызмет.</w:t>
      </w:r>
    </w:p>
    <w:bookmarkEnd w:id="14"/>
    <w:p>
      <w:pPr>
        <w:spacing w:after="0"/>
        <w:ind w:left="0"/>
        <w:jc w:val="both"/>
      </w:pPr>
      <w:r>
        <w:rPr>
          <w:rFonts w:ascii="Times New Roman"/>
          <w:b w:val="false"/>
          <w:i w:val="false"/>
          <w:color w:val="000000"/>
          <w:sz w:val="28"/>
        </w:rPr>
        <w:t xml:space="preserve">
      Қағидаларда пайдаланылатын өзге ұғымдар мен терминдер </w:t>
      </w:r>
      <w:r>
        <w:rPr>
          <w:rFonts w:ascii="Times New Roman"/>
          <w:b w:val="false"/>
          <w:i w:val="false"/>
          <w:color w:val="000000"/>
          <w:sz w:val="28"/>
        </w:rPr>
        <w:t>Кодексте</w:t>
      </w:r>
      <w:r>
        <w:rPr>
          <w:rFonts w:ascii="Times New Roman"/>
          <w:b w:val="false"/>
          <w:i w:val="false"/>
          <w:color w:val="000000"/>
          <w:sz w:val="28"/>
        </w:rPr>
        <w:t xml:space="preserve"> айқындалған.</w:t>
      </w:r>
    </w:p>
    <w:bookmarkStart w:name="z17" w:id="15"/>
    <w:p>
      <w:pPr>
        <w:spacing w:after="0"/>
        <w:ind w:left="0"/>
        <w:jc w:val="both"/>
      </w:pPr>
      <w:r>
        <w:rPr>
          <w:rFonts w:ascii="Times New Roman"/>
          <w:b w:val="false"/>
          <w:i w:val="false"/>
          <w:color w:val="000000"/>
          <w:sz w:val="28"/>
        </w:rPr>
        <w:t>
      3. Монополияға қарсы орган конгломераттардың мемлекеттік тізілімін жүргізеді және оны ресми интернет-ресурсында орналастырады.</w:t>
      </w:r>
    </w:p>
    <w:bookmarkEnd w:id="15"/>
    <w:bookmarkStart w:name="z18" w:id="16"/>
    <w:p>
      <w:pPr>
        <w:spacing w:after="0"/>
        <w:ind w:left="0"/>
        <w:jc w:val="both"/>
      </w:pPr>
      <w:r>
        <w:rPr>
          <w:rFonts w:ascii="Times New Roman"/>
          <w:b w:val="false"/>
          <w:i w:val="false"/>
          <w:color w:val="000000"/>
          <w:sz w:val="28"/>
        </w:rPr>
        <w:t xml:space="preserve">
      4. Мониторинг жыл сайын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монополияға қарсы орган басшысының бұйрығымен бекітілетін жоспар-кестелерге сәйкес жүргізіледі.</w:t>
      </w:r>
    </w:p>
    <w:bookmarkEnd w:id="16"/>
    <w:bookmarkStart w:name="z19" w:id="17"/>
    <w:p>
      <w:pPr>
        <w:spacing w:after="0"/>
        <w:ind w:left="0"/>
        <w:jc w:val="both"/>
      </w:pPr>
      <w:r>
        <w:rPr>
          <w:rFonts w:ascii="Times New Roman"/>
          <w:b w:val="false"/>
          <w:i w:val="false"/>
          <w:color w:val="000000"/>
          <w:sz w:val="28"/>
        </w:rPr>
        <w:t>
      5. Жыл сайынғы жоспар-кесте монополияға қарсы органның ресми интернет-ресурсында ағымдағы жылдың 20 желтоқсанынан кешіктірілмей жарияланады.</w:t>
      </w:r>
    </w:p>
    <w:bookmarkEnd w:id="17"/>
    <w:bookmarkStart w:name="z20" w:id="18"/>
    <w:p>
      <w:pPr>
        <w:spacing w:after="0"/>
        <w:ind w:left="0"/>
        <w:jc w:val="left"/>
      </w:pPr>
      <w:r>
        <w:rPr>
          <w:rFonts w:ascii="Times New Roman"/>
          <w:b/>
          <w:i w:val="false"/>
          <w:color w:val="000000"/>
        </w:rPr>
        <w:t xml:space="preserve"> 2-тарау. Конгломераттардың қызметіне талдау және мониторинг жүргізу тәртібі</w:t>
      </w:r>
    </w:p>
    <w:bookmarkEnd w:id="18"/>
    <w:bookmarkStart w:name="z21" w:id="19"/>
    <w:p>
      <w:pPr>
        <w:spacing w:after="0"/>
        <w:ind w:left="0"/>
        <w:jc w:val="both"/>
      </w:pPr>
      <w:r>
        <w:rPr>
          <w:rFonts w:ascii="Times New Roman"/>
          <w:b w:val="false"/>
          <w:i w:val="false"/>
          <w:color w:val="000000"/>
          <w:sz w:val="28"/>
        </w:rPr>
        <w:t>
      6. Конгломерат банк холдингтерін, банктерді және олардың еншілес ұйымдарын, сондай-ақ электр энергиясын бірыңғай сатып алушыны және теңгерімдеуші нарықтың есеп айырысу орталығын қоспағанда, тиісті және сабақтас тауар нарықтарындағы нарық субъектісінің (тұлғалар тобының) үстем немесе монополиялық жағдайы айқындалатын бәсекелестіктің жай-күйін талдау нәтижелері бойынша анықталады.</w:t>
      </w:r>
    </w:p>
    <w:bookmarkEnd w:id="19"/>
    <w:p>
      <w:pPr>
        <w:spacing w:after="0"/>
        <w:ind w:left="0"/>
        <w:jc w:val="both"/>
      </w:pPr>
      <w:r>
        <w:rPr>
          <w:rFonts w:ascii="Times New Roman"/>
          <w:b w:val="false"/>
          <w:i w:val="false"/>
          <w:color w:val="000000"/>
          <w:sz w:val="28"/>
        </w:rPr>
        <w:t>
      Конгломераттардың қызметін мониторингтеу мақсатында соңғы бес жылғы талдаулар нәтижелері қолданылады.</w:t>
      </w:r>
    </w:p>
    <w:bookmarkStart w:name="z22" w:id="20"/>
    <w:p>
      <w:pPr>
        <w:spacing w:after="0"/>
        <w:ind w:left="0"/>
        <w:jc w:val="both"/>
      </w:pPr>
      <w:r>
        <w:rPr>
          <w:rFonts w:ascii="Times New Roman"/>
          <w:b w:val="false"/>
          <w:i w:val="false"/>
          <w:color w:val="000000"/>
          <w:sz w:val="28"/>
        </w:rPr>
        <w:t>
      7. Мониторинг жүргізу мынадай кезеңдерді қамтиды:</w:t>
      </w:r>
    </w:p>
    <w:bookmarkEnd w:id="20"/>
    <w:bookmarkStart w:name="z23" w:id="21"/>
    <w:p>
      <w:pPr>
        <w:spacing w:after="0"/>
        <w:ind w:left="0"/>
        <w:jc w:val="both"/>
      </w:pPr>
      <w:r>
        <w:rPr>
          <w:rFonts w:ascii="Times New Roman"/>
          <w:b w:val="false"/>
          <w:i w:val="false"/>
          <w:color w:val="000000"/>
          <w:sz w:val="28"/>
        </w:rPr>
        <w:t>
      1) конгломераттардың жағдайы үстем немесе монополиялық деп танылған тауар нарықтарында өткізілетін тауарларды өндіру және өткізу көлемі бойынша, сату бағалары мен кірістілік деңгейі туралы мәліметтерді зерделеу;</w:t>
      </w:r>
    </w:p>
    <w:bookmarkEnd w:id="21"/>
    <w:bookmarkStart w:name="z24" w:id="22"/>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172</w:t>
      </w:r>
      <w:r>
        <w:rPr>
          <w:rFonts w:ascii="Times New Roman"/>
          <w:b w:val="false"/>
          <w:i w:val="false"/>
          <w:color w:val="000000"/>
          <w:sz w:val="28"/>
        </w:rPr>
        <w:t xml:space="preserve"> және </w:t>
      </w:r>
      <w:r>
        <w:rPr>
          <w:rFonts w:ascii="Times New Roman"/>
          <w:b w:val="false"/>
          <w:i w:val="false"/>
          <w:color w:val="000000"/>
          <w:sz w:val="28"/>
        </w:rPr>
        <w:t>172-1-баптарына</w:t>
      </w:r>
      <w:r>
        <w:rPr>
          <w:rFonts w:ascii="Times New Roman"/>
          <w:b w:val="false"/>
          <w:i w:val="false"/>
          <w:color w:val="000000"/>
          <w:sz w:val="28"/>
        </w:rPr>
        <w:t xml:space="preserve"> сәйкес конгломераттың құрамына кіретін нарық субъектілерін (тұлғалар тобын) айқындау.</w:t>
      </w:r>
    </w:p>
    <w:bookmarkEnd w:id="22"/>
    <w:bookmarkStart w:name="z25" w:id="23"/>
    <w:p>
      <w:pPr>
        <w:spacing w:after="0"/>
        <w:ind w:left="0"/>
        <w:jc w:val="both"/>
      </w:pPr>
      <w:r>
        <w:rPr>
          <w:rFonts w:ascii="Times New Roman"/>
          <w:b w:val="false"/>
          <w:i w:val="false"/>
          <w:color w:val="000000"/>
          <w:sz w:val="28"/>
        </w:rPr>
        <w:t>
      8. Конгломераттардың қызметіне мониторинг жүргізу мынадай кезеңдерді қамтиды:</w:t>
      </w:r>
    </w:p>
    <w:bookmarkEnd w:id="23"/>
    <w:bookmarkStart w:name="z26" w:id="24"/>
    <w:p>
      <w:pPr>
        <w:spacing w:after="0"/>
        <w:ind w:left="0"/>
        <w:jc w:val="both"/>
      </w:pPr>
      <w:r>
        <w:rPr>
          <w:rFonts w:ascii="Times New Roman"/>
          <w:b w:val="false"/>
          <w:i w:val="false"/>
          <w:color w:val="000000"/>
          <w:sz w:val="28"/>
        </w:rPr>
        <w:t>
      1) ақпаратты жинау және өңдеу.</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екінші абзацы жаңа редакцияда көзделген - </w:t>
      </w:r>
      <w:r>
        <w:rPr>
          <w:rFonts w:ascii="Times New Roman"/>
          <w:b w:val="false"/>
          <w:i w:val="false"/>
          <w:color w:val="ff0000"/>
          <w:sz w:val="28"/>
        </w:rPr>
        <w:t xml:space="preserve">ҚР Бәсекелестікті қорғау және дамыту агенттігі Төрағасының 21.05.2026 </w:t>
      </w:r>
      <w:r>
        <w:rPr>
          <w:rFonts w:ascii="Times New Roman"/>
          <w:b w:val="false"/>
          <w:i w:val="false"/>
          <w:color w:val="ff0000"/>
          <w:sz w:val="28"/>
        </w:rPr>
        <w:t>№ 2</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 көзі ретінде конгломераттардың, уәкілетті мемлекеттік органдардың, мемлекеттік ақпараттық жүйелердің және өзге де ашық көздердің мәліметтері пайдаланылады;</w:t>
      </w:r>
    </w:p>
    <w:bookmarkStart w:name="z27" w:id="25"/>
    <w:p>
      <w:pPr>
        <w:spacing w:after="0"/>
        <w:ind w:left="0"/>
        <w:jc w:val="both"/>
      </w:pPr>
      <w:r>
        <w:rPr>
          <w:rFonts w:ascii="Times New Roman"/>
          <w:b w:val="false"/>
          <w:i w:val="false"/>
          <w:color w:val="000000"/>
          <w:sz w:val="28"/>
        </w:rPr>
        <w:t>
      2) алынған ақпаратты конгломераттың Қазақстан Республикасының бәсекелестікті қорғау саласындағы заңнамасының талаптарын сақтауы тұрғысынан зерделеу.</w:t>
      </w:r>
    </w:p>
    <w:bookmarkEnd w:id="25"/>
    <w:bookmarkStart w:name="z28" w:id="26"/>
    <w:p>
      <w:pPr>
        <w:spacing w:after="0"/>
        <w:ind w:left="0"/>
        <w:jc w:val="both"/>
      </w:pPr>
      <w:r>
        <w:rPr>
          <w:rFonts w:ascii="Times New Roman"/>
          <w:b w:val="false"/>
          <w:i w:val="false"/>
          <w:color w:val="000000"/>
          <w:sz w:val="28"/>
        </w:rPr>
        <w:t>
      9. Монополияға қарсы орган конгломераттардың, уәкілетті мемлекеттік органдардың атына тиісті сұрау салулар жіберу жолымен, сондай-ақ ашық көздерден алынған ақпаратты пайдалану жолымен ақпарат жинауды жүзеге асырады.</w:t>
      </w:r>
    </w:p>
    <w:bookmarkEnd w:id="26"/>
    <w:bookmarkStart w:name="z29" w:id="27"/>
    <w:p>
      <w:pPr>
        <w:spacing w:after="0"/>
        <w:ind w:left="0"/>
        <w:jc w:val="both"/>
      </w:pPr>
      <w:r>
        <w:rPr>
          <w:rFonts w:ascii="Times New Roman"/>
          <w:b w:val="false"/>
          <w:i w:val="false"/>
          <w:color w:val="000000"/>
          <w:sz w:val="28"/>
        </w:rPr>
        <w:t>
      Конгломераттардың қызметіне талдау және мониторинг жүргізу үшін монополияға қарсы орган мынадай ақпаратты сұратады:</w:t>
      </w:r>
    </w:p>
    <w:bookmarkEnd w:id="27"/>
    <w:bookmarkStart w:name="z30" w:id="28"/>
    <w:p>
      <w:pPr>
        <w:spacing w:after="0"/>
        <w:ind w:left="0"/>
        <w:jc w:val="both"/>
      </w:pPr>
      <w:r>
        <w:rPr>
          <w:rFonts w:ascii="Times New Roman"/>
          <w:b w:val="false"/>
          <w:i w:val="false"/>
          <w:color w:val="000000"/>
          <w:sz w:val="28"/>
        </w:rPr>
        <w:t>
      1) конгломераттардың жағдайы үстем немесе монополиялық деп танылған тауар нарықтарында өткізілетін тауарларды өндіру және өткізу көлемі, сату бағалары және кірістілік деңгейі туралы;</w:t>
      </w:r>
    </w:p>
    <w:bookmarkEnd w:id="28"/>
    <w:bookmarkStart w:name="z31" w:id="29"/>
    <w:p>
      <w:pPr>
        <w:spacing w:after="0"/>
        <w:ind w:left="0"/>
        <w:jc w:val="both"/>
      </w:pPr>
      <w:r>
        <w:rPr>
          <w:rFonts w:ascii="Times New Roman"/>
          <w:b w:val="false"/>
          <w:i w:val="false"/>
          <w:color w:val="000000"/>
          <w:sz w:val="28"/>
        </w:rPr>
        <w:t>
      2) нарық субъектісінің дауыс беретін акцияларын (жарғылық капиталға қатысу үлестерін, пайларын) сатып алу, сату немесе сенімгерлік басқаруға беру туралы.</w:t>
      </w:r>
    </w:p>
    <w:bookmarkEnd w:id="29"/>
    <w:bookmarkStart w:name="z32" w:id="30"/>
    <w:p>
      <w:pPr>
        <w:spacing w:after="0"/>
        <w:ind w:left="0"/>
        <w:jc w:val="both"/>
      </w:pPr>
      <w:r>
        <w:rPr>
          <w:rFonts w:ascii="Times New Roman"/>
          <w:b w:val="false"/>
          <w:i w:val="false"/>
          <w:color w:val="000000"/>
          <w:sz w:val="28"/>
        </w:rPr>
        <w:t>
      10. Монополияға қарсы орган алынған ақпаратты зерделеуді жүргізеді және бір ай мерзімде конгломераттың қызметі туралы талдамалық жазба дайындайды.</w:t>
      </w:r>
    </w:p>
    <w:bookmarkEnd w:id="30"/>
    <w:bookmarkStart w:name="z33" w:id="31"/>
    <w:p>
      <w:pPr>
        <w:spacing w:after="0"/>
        <w:ind w:left="0"/>
        <w:jc w:val="left"/>
      </w:pPr>
      <w:r>
        <w:rPr>
          <w:rFonts w:ascii="Times New Roman"/>
          <w:b/>
          <w:i w:val="false"/>
          <w:color w:val="000000"/>
        </w:rPr>
        <w:t xml:space="preserve"> 3-тарау. Қорытынды ережелер</w:t>
      </w:r>
    </w:p>
    <w:bookmarkEnd w:id="31"/>
    <w:bookmarkStart w:name="z34" w:id="32"/>
    <w:p>
      <w:pPr>
        <w:spacing w:after="0"/>
        <w:ind w:left="0"/>
        <w:jc w:val="both"/>
      </w:pPr>
      <w:r>
        <w:rPr>
          <w:rFonts w:ascii="Times New Roman"/>
          <w:b w:val="false"/>
          <w:i w:val="false"/>
          <w:color w:val="000000"/>
          <w:sz w:val="28"/>
        </w:rPr>
        <w:t xml:space="preserve">
      11. Қазақстан Республикасының бәсекелестікті қорғау саласындағы заңнамасын бұзу белгілері анықталған жағдайда, монополияға қарсы орган Кодекстің </w:t>
      </w:r>
      <w:r>
        <w:rPr>
          <w:rFonts w:ascii="Times New Roman"/>
          <w:b w:val="false"/>
          <w:i w:val="false"/>
          <w:color w:val="000000"/>
          <w:sz w:val="28"/>
        </w:rPr>
        <w:t>20-тарауына</w:t>
      </w:r>
      <w:r>
        <w:rPr>
          <w:rFonts w:ascii="Times New Roman"/>
          <w:b w:val="false"/>
          <w:i w:val="false"/>
          <w:color w:val="000000"/>
          <w:sz w:val="28"/>
        </w:rPr>
        <w:t xml:space="preserve"> сәйкес монополияға қарсы ден қою шараларын қабылдайды.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Конгломераттардың қызметіне</w:t>
            </w:r>
            <w:r>
              <w:br/>
            </w:r>
            <w:r>
              <w:rPr>
                <w:rFonts w:ascii="Times New Roman"/>
                <w:b w:val="false"/>
                <w:i w:val="false"/>
                <w:color w:val="000000"/>
                <w:sz w:val="20"/>
              </w:rPr>
              <w:t>талдау және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33"/>
    <w:p>
      <w:pPr>
        <w:spacing w:after="0"/>
        <w:ind w:left="0"/>
        <w:jc w:val="left"/>
      </w:pPr>
      <w:r>
        <w:rPr>
          <w:rFonts w:ascii="Times New Roman"/>
          <w:b/>
          <w:i w:val="false"/>
          <w:color w:val="000000"/>
        </w:rPr>
        <w:t xml:space="preserve"> Конгломераттардың қызметін талдау және мониторингілеу бойынша жоспар-кесте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Конгломераттың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мониторинг жүргізу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