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7bd" w14:textId="f0b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17 маусымдағы № 196 бұйрығы. Қазақстан Республикасының Әділет министрлігінде 2024 жылғы 18 маусымда № 34511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32571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p>
      <w:pPr>
        <w:spacing w:after="0"/>
        <w:ind w:left="0"/>
        <w:jc w:val="both"/>
      </w:pPr>
      <w:r>
        <w:rPr>
          <w:rFonts w:ascii="Times New Roman"/>
          <w:b w:val="false"/>
          <w:i w:val="false"/>
          <w:color w:val="000000"/>
          <w:sz w:val="28"/>
        </w:rPr>
        <w:t>
      3) екінші деңгейдегі ақпараттандыру объектілері – екінші деңгейдегі банктердің электрондық ақпараттық ресурстары, бағдарламалық қамтылымы, интернет-ресурсы және ақпараттық-коммуникациялық инфрақұрылымы;</w:t>
      </w:r>
    </w:p>
    <w:p>
      <w:pPr>
        <w:spacing w:after="0"/>
        <w:ind w:left="0"/>
        <w:jc w:val="both"/>
      </w:pPr>
      <w:r>
        <w:rPr>
          <w:rFonts w:ascii="Times New Roman"/>
          <w:b w:val="false"/>
          <w:i w:val="false"/>
          <w:color w:val="000000"/>
          <w:sz w:val="28"/>
        </w:rPr>
        <w:t>
      4) жәрдемақы алушы – бала туғанда берілетін жәрдемақы, бала күтіміне байланысты жәрдемақы және (немесе) көпбалалы отбасыға берілетін жәрдемақы және (немесе) наградталған анаға берілетін жәрдемақы тағайындалған өтініш беруші;</w:t>
      </w:r>
    </w:p>
    <w:p>
      <w:pPr>
        <w:spacing w:after="0"/>
        <w:ind w:left="0"/>
        <w:jc w:val="both"/>
      </w:pPr>
      <w:r>
        <w:rPr>
          <w:rFonts w:ascii="Times New Roman"/>
          <w:b w:val="false"/>
          <w:i w:val="false"/>
          <w:color w:val="000000"/>
          <w:sz w:val="28"/>
        </w:rPr>
        <w:t>
      5) жәрдемақы беру жөніндегі уәкілетті ұйым – екінші деңгейдегі банктер, банк операцияларының тиісті түрлеріне қаржы нарығы мен қаржы ұйымдарын бақылау және қадағалау жөніндегі уәкілетті органның лицензиясы бар ұйымдар, "Қазпочта" акционерлік қоғамының аумақтық бөлімшелері;</w:t>
      </w:r>
    </w:p>
    <w:p>
      <w:pPr>
        <w:spacing w:after="0"/>
        <w:ind w:left="0"/>
        <w:jc w:val="both"/>
      </w:pPr>
      <w:r>
        <w:rPr>
          <w:rFonts w:ascii="Times New Roman"/>
          <w:b w:val="false"/>
          <w:i w:val="false"/>
          <w:color w:val="000000"/>
          <w:sz w:val="28"/>
        </w:rPr>
        <w:t>
      6)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p>
      <w:pPr>
        <w:spacing w:after="0"/>
        <w:ind w:left="0"/>
        <w:jc w:val="both"/>
      </w:pPr>
      <w:r>
        <w:rPr>
          <w:rFonts w:ascii="Times New Roman"/>
          <w:b w:val="false"/>
          <w:i w:val="false"/>
          <w:color w:val="000000"/>
          <w:sz w:val="28"/>
        </w:rPr>
        <w:t>
      7) көпбалалы отбасы –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10) өтініш беруші – жәрдемақылар тағайындау үшін жүгінетін адам;</w:t>
      </w:r>
    </w:p>
    <w:p>
      <w:pPr>
        <w:spacing w:after="0"/>
        <w:ind w:left="0"/>
        <w:jc w:val="both"/>
      </w:pPr>
      <w:r>
        <w:rPr>
          <w:rFonts w:ascii="Times New Roman"/>
          <w:b w:val="false"/>
          <w:i w:val="false"/>
          <w:color w:val="000000"/>
          <w:sz w:val="28"/>
        </w:rPr>
        <w:t>
      11)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электрондық құжат –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14) электрондық өтінім – бала туғанда берілетін жәрдемақыны, бала күтіміне байланысты жәрдемақыны, көпбалалы отбасыға берілетін жәрдемақыны және наградталған анаға берілетін жәрдемақыны тағайындауға қажет Мемлекеттік корпорацияның электрондық цифрлық қолтаңбасымен куәландырылған электрондық құжат нысанындағы мәліметтер;</w:t>
      </w:r>
    </w:p>
    <w:p>
      <w:pPr>
        <w:spacing w:after="0"/>
        <w:ind w:left="0"/>
        <w:jc w:val="both"/>
      </w:pPr>
      <w:r>
        <w:rPr>
          <w:rFonts w:ascii="Times New Roman"/>
          <w:b w:val="false"/>
          <w:i w:val="false"/>
          <w:color w:val="000000"/>
          <w:sz w:val="28"/>
        </w:rPr>
        <w:t>
      15)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16)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p>
      <w:pPr>
        <w:spacing w:after="0"/>
        <w:ind w:left="0"/>
        <w:jc w:val="both"/>
      </w:pPr>
      <w:r>
        <w:rPr>
          <w:rFonts w:ascii="Times New Roman"/>
          <w:b w:val="false"/>
          <w:i w:val="false"/>
          <w:color w:val="000000"/>
          <w:sz w:val="28"/>
        </w:rPr>
        <w:t>
      18) электрондық іс макеті – Мемлекеттік корпорация қалыптастыратын жәрдемақы алушының электрондық іс макеті.";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Бала туғанда берілетін және бала күтіміне байланысты жәрдемақыларды тағайындау үшін өтініш беруші Мемлекеттік корпорация, портал немесе екінші деңгейдегі банктердің ақпараттандыру объектілері арқылы жәрдемақы тағайындау жөніндегі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"Бала туғанда берілетін және бала күтіміне байланысты жәрдемақыларды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Бала туғанда берілетін және бала күтімі жөніндегі жәрдемақыларды тағайындау үшін өтініш ұсыну Заңға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атқарушысының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Баланың (балалардың) тууын тіркеген кезде көрсетілетін қызметті алушының таңдауы бойынша "Бала туғанда берілетін және бала күтіміне байланысты жәрдемақыларды тағайындау" мемлекеттік қызметі "бір өтініш" қағидаты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Шет мемлекеттің құзыретті мекемесі не соған уәкілетті тұлға оның құзыреті шегінде және белгіленген нысан бойынша берілген немесе куәландырылған, шет мемлекеттің елтаңбалы мөрімен бекітілген баланың (балалардың) туу туралы куәлігін (куәліктерін) ұсынған кезде, егер Қазақстан Республикасы ратификациялаған халықаралық шартта өзгеше көзделмесе, "Апостиль қоюдың бірыңғай қағидаларын бекіту туралы" Қазақстан Республикасы Әділет министрі міндетін атқарушысының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 міндетін атқарушысының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(Нормативтік құқықтық актілерді мемлекеттік тіркеу тізілімінде № 16116 болып тіркелген),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апостиль қою не заңдастыру рәсімдерін өткеннен кейін ғана қабылданады.</w:t>
      </w:r>
    </w:p>
    <w:p>
      <w:pPr>
        <w:spacing w:after="0"/>
        <w:ind w:left="0"/>
        <w:jc w:val="both"/>
      </w:pPr>
      <w:r>
        <w:rPr>
          <w:rFonts w:ascii="Times New Roman"/>
          <w:b w:val="false"/>
          <w:i w:val="false"/>
          <w:color w:val="000000"/>
          <w:sz w:val="28"/>
        </w:rPr>
        <w:t xml:space="preserve">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(бұзу)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талаптар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үшінші бөліммен толықтырсын:</w:t>
      </w:r>
    </w:p>
    <w:bookmarkStart w:name="z11" w:id="2"/>
    <w:p>
      <w:pPr>
        <w:spacing w:after="0"/>
        <w:ind w:left="0"/>
        <w:jc w:val="both"/>
      </w:pPr>
      <w:r>
        <w:rPr>
          <w:rFonts w:ascii="Times New Roman"/>
          <w:b w:val="false"/>
          <w:i w:val="false"/>
          <w:color w:val="000000"/>
          <w:sz w:val="28"/>
        </w:rPr>
        <w:t>
      "Көп балалы отбасына жәрдемақы мөлшерін өзгерту үшін алушы растайтын құжаттарды қоса бере отырып, осы Қағидаларға 7-1-қосымшаға сәйкес нысан бойынша Мемлекеттік корпорацияға өтініш 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редакциядағы екінші бөліммен толықтырсын:</w:t>
      </w:r>
    </w:p>
    <w:bookmarkStart w:name="z13" w:id="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p>
      <w:pPr>
        <w:spacing w:after="0"/>
        <w:ind w:left="0"/>
        <w:jc w:val="both"/>
      </w:pPr>
      <w:r>
        <w:rPr>
          <w:rFonts w:ascii="Times New Roman"/>
          <w:b w:val="false"/>
          <w:i w:val="false"/>
          <w:color w:val="000000"/>
          <w:sz w:val="28"/>
        </w:rPr>
        <w:t xml:space="preserve">
      Портал немесе екінші деңгейдегі банктердің ақпараттандыру объектілері арқылы келіп түскен электрондық өтінімдер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екінші деңгейдегі банктердің ақпараттандыру объектілері арқылы келіп түскен азаматтардың өтініштерін тіркеудің электрондық журналында тіркеледі.</w:t>
      </w:r>
    </w:p>
    <w:p>
      <w:pPr>
        <w:spacing w:after="0"/>
        <w:ind w:left="0"/>
        <w:jc w:val="both"/>
      </w:pPr>
      <w:r>
        <w:rPr>
          <w:rFonts w:ascii="Times New Roman"/>
          <w:b w:val="false"/>
          <w:i w:val="false"/>
          <w:color w:val="000000"/>
          <w:sz w:val="28"/>
        </w:rPr>
        <w:t>
      Қажетті құжаттары, оның ішінде электрондық құжаттары бар өтінішті уәкілетті орган оны Мемлекеттік корпорацияда тіркеген күннен бастап, ал ақпараттық жүйелер өтініш беруші туралы бұрын болмаған мәліметтердің болуын белгіленген тәртіппен растаған жағдайда – мемлекеттік органдардың және (немесе) ұйымдардың ақпараттық жүйелері өтініш беруші туралы мәліметтерді растаған күннен бастап жеті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"24. Мемлекеттік корпорациядан құжаттарды алғаннан кейін жәрдемақы тағайындау жөніндегі уәкілетті орган бөлімінің (басқармасының) жәрдемақы тағайындау функцияларын орындайтын маманы бір жұмыс күні ішінде:</w:t>
      </w:r>
    </w:p>
    <w:bookmarkEnd w:id="4"/>
    <w:p>
      <w:pPr>
        <w:spacing w:after="0"/>
        <w:ind w:left="0"/>
        <w:jc w:val="both"/>
      </w:pPr>
      <w:r>
        <w:rPr>
          <w:rFonts w:ascii="Times New Roman"/>
          <w:b w:val="false"/>
          <w:i w:val="false"/>
          <w:color w:val="000000"/>
          <w:sz w:val="28"/>
        </w:rPr>
        <w:t>
      Мемлекеттік корпорациядан келіп түскен электрондық шешім жобасы бар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корпорацияның бөлімшесіне электрондық шешім жобасы бар электрондық іс макетін:</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бес жұмыс күні мерзімде жете ресімдеу үшін;</w:t>
      </w:r>
    </w:p>
    <w:p>
      <w:pPr>
        <w:spacing w:after="0"/>
        <w:ind w:left="0"/>
        <w:jc w:val="both"/>
      </w:pPr>
      <w:r>
        <w:rPr>
          <w:rFonts w:ascii="Times New Roman"/>
          <w:b w:val="false"/>
          <w:i w:val="false"/>
          <w:color w:val="000000"/>
          <w:sz w:val="28"/>
        </w:rPr>
        <w:t>
      ұсынылған құжат(тар)тың дәйектілігін тексеру немесе қосымша құжат(тар) талап ету қажет болған жағдайда күнтізбелік отыз күн мерзімде жете ресімдеу үшін қайтарады,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күнтізбелік жиырма бес күн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жүргізілетін sms-хабарлама электрондық журналында тіркеледі.</w:t>
      </w:r>
    </w:p>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электрондық іс макетін дайындайды.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электрондық іс макеті келіп түскен күннен бастап күнтізбелік отыз күн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p>
      <w:pPr>
        <w:spacing w:after="0"/>
        <w:ind w:left="0"/>
        <w:jc w:val="both"/>
      </w:pPr>
      <w:r>
        <w:rPr>
          <w:rFonts w:ascii="Times New Roman"/>
          <w:b w:val="false"/>
          <w:i w:val="false"/>
          <w:color w:val="000000"/>
          <w:sz w:val="28"/>
        </w:rPr>
        <w:t>
      Портал арқылы қабылданған өтініштер бойынша электронды іс макетінде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шешімді бекітеді.</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ЭЦҚ арқылы жәрдемақы тағайындау (тағайындаудан бас тарту) туралы шешім жобасын куәландырады және жәрдемақы тағайындау жөніндегі уәкілетті орган басқармасының (бөлімінің) басшысына автоматты түрде жібереді.</w:t>
      </w:r>
    </w:p>
    <w:p>
      <w:pPr>
        <w:spacing w:after="0"/>
        <w:ind w:left="0"/>
        <w:jc w:val="both"/>
      </w:pPr>
      <w:r>
        <w:rPr>
          <w:rFonts w:ascii="Times New Roman"/>
          <w:b w:val="false"/>
          <w:i w:val="false"/>
          <w:color w:val="000000"/>
          <w:sz w:val="28"/>
        </w:rPr>
        <w:t>
      Басқарма (бөлім) басшысы және жәрдемақы тағайындау жөніндегі уәкілетті органның жәрдемақы тағайындау функцияларын орындайтын басшысы бір жұмыс күні ішінде электрондық шешім жобасы бар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басқарма (бөлім) басшысы және жәрдемақы тағайындау жөніндегі уәкілетті органның басшысы электрондық шешім жобасы бар электрондық іс макетін Мемлекеттік корпорацияның бөлімшесіне осы тармақтың төртінші және бесінші абзацында көрсетілген мерзімдерде жете рәсімдеу үшін қайтарады.</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жәрдемақы тағайындау жөніндегі уәкілетті орган басқармасының (бөлімінің) басшысы ЭЦҚ арқылы жәрдемақы тағайындау (тағайындаудан бас тарту) туралы шешім жобасын куәландырады және жәрдемақы тағайындау жөніндегі уәкілетті органның басшысына автоматты түрде жібереді.</w:t>
      </w:r>
    </w:p>
    <w:p>
      <w:pPr>
        <w:spacing w:after="0"/>
        <w:ind w:left="0"/>
        <w:jc w:val="both"/>
      </w:pPr>
      <w:r>
        <w:rPr>
          <w:rFonts w:ascii="Times New Roman"/>
          <w:b w:val="false"/>
          <w:i w:val="false"/>
          <w:color w:val="000000"/>
          <w:sz w:val="28"/>
        </w:rPr>
        <w:t>
      Жәрдемақы тағайындау жөніндегі уәкілетті органның басшысы жәрдемақыны тағайындау (тағайындаудан бас тарту) туралы шешім қабылдап, ЭЦҚ-сы арқылы куәландырады және қабылданған шешімді Мемлекеттік корпорацияның бөлімшесіне автоматты түрде жібереді.</w:t>
      </w:r>
    </w:p>
    <w:p>
      <w:pPr>
        <w:spacing w:after="0"/>
        <w:ind w:left="0"/>
        <w:jc w:val="both"/>
      </w:pPr>
      <w:r>
        <w:rPr>
          <w:rFonts w:ascii="Times New Roman"/>
          <w:b w:val="false"/>
          <w:i w:val="false"/>
          <w:color w:val="000000"/>
          <w:sz w:val="28"/>
        </w:rPr>
        <w:t>
      Жәрдемақы тағайындау (тағайындаудан бас тарту) туралы хабарлама ЭЦҚ арқылы куәландырылған жағдайда автоматты түрде Мемлекеттік корпорацияның бөлімшесіне жіберіледі.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жәрдемақы тағайындау туралы ақпарат жәрдемақы тағайындау жөніндегі уәкілетті орган басшысының ЭЦҚ-сы арқылы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мемлекеттік қызмет көрсету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"33. Мемлекеттік корпорацияның бөлімшесі электрондық мәліметтерден тұратын көпбалалы отбасыға жәрдемақы тағайындау үшін электрондық өтінімді тіркейді, электрондық шешім жобасымен электрондық іс макетінде қалыптастырады және оны ЭЦҚ-мен куәландырады.</w:t>
      </w:r>
    </w:p>
    <w:bookmarkEnd w:id="5"/>
    <w:p>
      <w:pPr>
        <w:spacing w:after="0"/>
        <w:ind w:left="0"/>
        <w:jc w:val="both"/>
      </w:pPr>
      <w:r>
        <w:rPr>
          <w:rFonts w:ascii="Times New Roman"/>
          <w:b w:val="false"/>
          <w:i w:val="false"/>
          <w:color w:val="000000"/>
          <w:sz w:val="28"/>
        </w:rPr>
        <w:t xml:space="preserve">
      Мемлекеттік корпорация филиалы және жәрдемақы тағайындау жөніндегі уәкілетті орган қызметкерлерінің іс-әрекеттері осы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29-тармақтарында</w:t>
      </w:r>
      <w:r>
        <w:rPr>
          <w:rFonts w:ascii="Times New Roman"/>
          <w:b w:val="false"/>
          <w:i w:val="false"/>
          <w:color w:val="000000"/>
          <w:sz w:val="28"/>
        </w:rPr>
        <w:t xml:space="preserve"> көзделген.";</w:t>
      </w:r>
    </w:p>
    <w:bookmarkStart w:name="z20" w:id="6"/>
    <w:p>
      <w:pPr>
        <w:spacing w:after="0"/>
        <w:ind w:left="0"/>
        <w:jc w:val="both"/>
      </w:pPr>
      <w:r>
        <w:rPr>
          <w:rFonts w:ascii="Times New Roman"/>
          <w:b w:val="false"/>
          <w:i w:val="false"/>
          <w:color w:val="000000"/>
          <w:sz w:val="28"/>
        </w:rPr>
        <w:t>
      мынадай редакциядағы 6-параграфпен толықтырылсын:</w:t>
      </w:r>
    </w:p>
    <w:bookmarkEnd w:id="6"/>
    <w:bookmarkStart w:name="z21" w:id="7"/>
    <w:p>
      <w:pPr>
        <w:spacing w:after="0"/>
        <w:ind w:left="0"/>
        <w:jc w:val="both"/>
      </w:pPr>
      <w:r>
        <w:rPr>
          <w:rFonts w:ascii="Times New Roman"/>
          <w:b w:val="false"/>
          <w:i w:val="false"/>
          <w:color w:val="000000"/>
          <w:sz w:val="28"/>
        </w:rPr>
        <w:t>
      "6-параграф. Екінші деңгейдегі банктердің ақпараттандыру объектілері арқылы көрсету тәртібі</w:t>
      </w:r>
    </w:p>
    <w:bookmarkEnd w:id="7"/>
    <w:p>
      <w:pPr>
        <w:spacing w:after="0"/>
        <w:ind w:left="0"/>
        <w:jc w:val="both"/>
      </w:pPr>
      <w:r>
        <w:rPr>
          <w:rFonts w:ascii="Times New Roman"/>
          <w:b w:val="false"/>
          <w:i w:val="false"/>
          <w:color w:val="000000"/>
          <w:sz w:val="28"/>
        </w:rPr>
        <w:t xml:space="preserve">
      35-1.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бала туғанда берілетін, бала күтіміне байланысты және көпбалалы отбасыға берілетін жәрдемақыларды тағайындау құқығы туындаған кезде өтініш беруші екінші деңгейдегі банктердің ақпараттандыру объектілері арқылы жәрдемақыларды тағайындауға автоматтандырылған режимде қалыптастыруға бастамашылық жасайды, онда ол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w:t>
      </w:r>
    </w:p>
    <w:p>
      <w:pPr>
        <w:spacing w:after="0"/>
        <w:ind w:left="0"/>
        <w:jc w:val="both"/>
      </w:pPr>
      <w:r>
        <w:rPr>
          <w:rFonts w:ascii="Times New Roman"/>
          <w:b w:val="false"/>
          <w:i w:val="false"/>
          <w:color w:val="000000"/>
          <w:sz w:val="28"/>
        </w:rPr>
        <w:t xml:space="preserve">
      Екінші деңгейдегі банктердің ақпараттандыру объектілері арқылы жәрдемақы тағайындау барысында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0"/>
        <w:ind w:left="0"/>
        <w:jc w:val="both"/>
      </w:pPr>
      <w:r>
        <w:rPr>
          <w:rFonts w:ascii="Times New Roman"/>
          <w:b w:val="false"/>
          <w:i w:val="false"/>
          <w:color w:val="000000"/>
          <w:sz w:val="28"/>
        </w:rPr>
        <w:t>
      35-2. Осы Қағидалардың 35-1-тармағының екінші бөлігінде көзделген тәртіппен мәліметтерді алғаннан кейін екінші деңгейлі банктердің ақпараттандыру объектісі жәрдемақы тағайындау, жүзеге асыру, оны тағайындауға проактивті қызмет арқылы өтініш немесе келісім беру фактілерінің жоқтығы туралы мәліметтерді алуға "Е-макет" ААЖ-ға сұрау салуды жүзеге асырады.</w:t>
      </w:r>
    </w:p>
    <w:p>
      <w:pPr>
        <w:spacing w:after="0"/>
        <w:ind w:left="0"/>
        <w:jc w:val="both"/>
      </w:pPr>
      <w:r>
        <w:rPr>
          <w:rFonts w:ascii="Times New Roman"/>
          <w:b w:val="false"/>
          <w:i w:val="false"/>
          <w:color w:val="000000"/>
          <w:sz w:val="28"/>
        </w:rPr>
        <w:t>
      Осы тармақтың бірінші бөлігінде көзделген фактілер болмаған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p>
      <w:pPr>
        <w:spacing w:after="0"/>
        <w:ind w:left="0"/>
        <w:jc w:val="both"/>
      </w:pPr>
      <w:r>
        <w:rPr>
          <w:rFonts w:ascii="Times New Roman"/>
          <w:b w:val="false"/>
          <w:i w:val="false"/>
          <w:color w:val="000000"/>
          <w:sz w:val="28"/>
        </w:rPr>
        <w:t>
      Жәрдемақы тағайындауға өтініш жасалған күн өтініш берушінің өзінің ЭЦҚ-мен екінші деңгейдегі банктердің ақпараттандыру объектілері арқылы жәрдемақы тағайындауға өтініш жасалған күн болып табылады.</w:t>
      </w:r>
    </w:p>
    <w:p>
      <w:pPr>
        <w:spacing w:after="0"/>
        <w:ind w:left="0"/>
        <w:jc w:val="both"/>
      </w:pPr>
      <w:r>
        <w:rPr>
          <w:rFonts w:ascii="Times New Roman"/>
          <w:b w:val="false"/>
          <w:i w:val="false"/>
          <w:color w:val="000000"/>
          <w:sz w:val="28"/>
        </w:rPr>
        <w:t xml:space="preserve">
      35-3. Екінші деңгейлі банктердің ақпараттандыру объектісі "Е-макет" ААЖ-ға электрондық өтініш жіберуге бастамашылық жасайды, онда ол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және (немесе) екінші деңгейдегі банктердің ақпараттандыру объектісі арқылы келіп түскен азаматтардың өтініштерін тіркеудің электрондық журналында тіркеледі, одан кейін өтініш берушіге өтінімнің қабылданғаны туралы хабарлама жіберіледі.</w:t>
      </w:r>
    </w:p>
    <w:p>
      <w:pPr>
        <w:spacing w:after="0"/>
        <w:ind w:left="0"/>
        <w:jc w:val="both"/>
      </w:pPr>
      <w:r>
        <w:rPr>
          <w:rFonts w:ascii="Times New Roman"/>
          <w:b w:val="false"/>
          <w:i w:val="false"/>
          <w:color w:val="000000"/>
          <w:sz w:val="28"/>
        </w:rPr>
        <w:t>
      "Е-макет" ААЖ-да ЭІМ және шешім жобасы автоматты түрде қалыптастырылады және ол жәрдемақы тағайындау жөніндегі уәкілетті органға түседі.</w:t>
      </w:r>
    </w:p>
    <w:p>
      <w:pPr>
        <w:spacing w:after="0"/>
        <w:ind w:left="0"/>
        <w:jc w:val="both"/>
      </w:pPr>
      <w:r>
        <w:rPr>
          <w:rFonts w:ascii="Times New Roman"/>
          <w:b w:val="false"/>
          <w:i w:val="false"/>
          <w:color w:val="000000"/>
          <w:sz w:val="28"/>
        </w:rPr>
        <w:t xml:space="preserve">
      Жәрдемақы тағайындау жөніндегі уәкілетті орган қызметкерлерінің іс-әрекеттері осы Қағидалардың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28-тармақтарында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Мемлекеттік корпорацияның бөлімшесі жәрдемақы тағайындау жөніндегі уәкілетті органның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төлемді тоқтату туралы шешімі негізінде:</w:t>
      </w:r>
    </w:p>
    <w:p>
      <w:pPr>
        <w:spacing w:after="0"/>
        <w:ind w:left="0"/>
        <w:jc w:val="both"/>
      </w:pPr>
      <w:r>
        <w:rPr>
          <w:rFonts w:ascii="Times New Roman"/>
          <w:b w:val="false"/>
          <w:i w:val="false"/>
          <w:color w:val="000000"/>
          <w:sz w:val="28"/>
        </w:rPr>
        <w:t>
      1) бала күтіміне байланысты және көпбалалы отбасыға берілетін жәрдемақыны тағайындау үшін баланың қайтыс болған және (немесе) баланы мемлекеттің толық қамсыздандыруына берген жағдайларда;</w:t>
      </w:r>
    </w:p>
    <w:p>
      <w:pPr>
        <w:spacing w:after="0"/>
        <w:ind w:left="0"/>
        <w:jc w:val="both"/>
      </w:pPr>
      <w:r>
        <w:rPr>
          <w:rFonts w:ascii="Times New Roman"/>
          <w:b w:val="false"/>
          <w:i w:val="false"/>
          <w:color w:val="000000"/>
          <w:sz w:val="28"/>
        </w:rPr>
        <w:t>
      2) тағайындау үшін негіздемелер жойылған немесе наградталған анаға берілетін жәрдемақы алушы қайтыс болған жағдайларда;</w:t>
      </w:r>
    </w:p>
    <w:p>
      <w:pPr>
        <w:spacing w:after="0"/>
        <w:ind w:left="0"/>
        <w:jc w:val="both"/>
      </w:pPr>
      <w:r>
        <w:rPr>
          <w:rFonts w:ascii="Times New Roman"/>
          <w:b w:val="false"/>
          <w:i w:val="false"/>
          <w:color w:val="000000"/>
          <w:sz w:val="28"/>
        </w:rPr>
        <w:t xml:space="preserve">
      3)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мемлекеттік наградаларынан айырылған жағдайларда;</w:t>
      </w:r>
    </w:p>
    <w:p>
      <w:pPr>
        <w:spacing w:after="0"/>
        <w:ind w:left="0"/>
        <w:jc w:val="both"/>
      </w:pPr>
      <w:r>
        <w:rPr>
          <w:rFonts w:ascii="Times New Roman"/>
          <w:b w:val="false"/>
          <w:i w:val="false"/>
          <w:color w:val="000000"/>
          <w:sz w:val="28"/>
        </w:rPr>
        <w:t>
      4) Қазақстан Республикасының азаматтығын тоқтату фактісі анықталған, оның ішінде ақпараттық жүйелерден алған жағдайларда;</w:t>
      </w:r>
    </w:p>
    <w:p>
      <w:pPr>
        <w:spacing w:after="0"/>
        <w:ind w:left="0"/>
        <w:jc w:val="both"/>
      </w:pPr>
      <w:r>
        <w:rPr>
          <w:rFonts w:ascii="Times New Roman"/>
          <w:b w:val="false"/>
          <w:i w:val="false"/>
          <w:color w:val="000000"/>
          <w:sz w:val="28"/>
        </w:rPr>
        <w:t>
      5) өтініш берушінің жәрдемақыны заңсыз тағайындауға алып келген анық емес мәліметтер ұсынылған жағдайда;</w:t>
      </w:r>
    </w:p>
    <w:p>
      <w:pPr>
        <w:spacing w:after="0"/>
        <w:ind w:left="0"/>
        <w:jc w:val="both"/>
      </w:pPr>
      <w:r>
        <w:rPr>
          <w:rFonts w:ascii="Times New Roman"/>
          <w:b w:val="false"/>
          <w:i w:val="false"/>
          <w:color w:val="000000"/>
          <w:sz w:val="28"/>
        </w:rPr>
        <w:t>
      6)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кәсіби білім бағдарламалары бойынша күндізгі оқу нысаны бойынша білім алатын баланы білім алу ұйымдарынан ол кәмелеттік жасқа толғаннан кейін оқудан шығару жағдайларында;</w:t>
      </w:r>
    </w:p>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жағдайларында мән-жайлар туындаған күннен бастап жәрдемақы төлеуді тоқтатады.</w:t>
      </w:r>
    </w:p>
    <w:p>
      <w:pPr>
        <w:spacing w:after="0"/>
        <w:ind w:left="0"/>
        <w:jc w:val="both"/>
      </w:pPr>
      <w:r>
        <w:rPr>
          <w:rFonts w:ascii="Times New Roman"/>
          <w:b w:val="false"/>
          <w:i w:val="false"/>
          <w:color w:val="000000"/>
          <w:sz w:val="28"/>
        </w:rPr>
        <w:t xml:space="preserve">
      Бала күтімі жөніндегі, көпбалалы отбасыға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Тоқтатыла тұрған төлемдерді қайта бастау кезінде өтініш беруші қайта ұсынған, төлемді қайта бастау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күннен бастап не қайта бастауға негіз туындаған сәттен бастап, бірақ бала бір жарым жасқа толған күннен кешіктірмей Кодекстің 82-бабының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 бойынша,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оны алуға жүгінудің алдындағы үш жылдан аспайтын уақытқа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27"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7-1-қосымшамен толықтырылсын.</w:t>
      </w:r>
    </w:p>
    <w:bookmarkEnd w:id="8"/>
    <w:bookmarkStart w:name="z2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9"/>
    <w:bookmarkStart w:name="z30"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31"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bookmarkStart w:name="z32"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2"/>
    <w:bookmarkStart w:name="z3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3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бала 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37" w:id="15"/>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жәрдемақыны тағайындауға арналған өтініш</w:t>
      </w:r>
    </w:p>
    <w:bookmarkEnd w:id="15"/>
    <w:p>
      <w:pPr>
        <w:spacing w:after="0"/>
        <w:ind w:left="0"/>
        <w:jc w:val="both"/>
      </w:pPr>
      <w:r>
        <w:rPr>
          <w:rFonts w:ascii="Times New Roman"/>
          <w:b w:val="false"/>
          <w:i w:val="false"/>
          <w:color w:val="000000"/>
          <w:sz w:val="28"/>
        </w:rPr>
        <w:t xml:space="preserve">
      Қазақстан Республикасы Еңбек және әлеуметтік қорғау комитетінің 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 қорғаншы </w:t>
      </w:r>
    </w:p>
    <w:p>
      <w:pPr>
        <w:spacing w:after="0"/>
        <w:ind w:left="0"/>
        <w:jc w:val="both"/>
      </w:pPr>
      <w:r>
        <w:rPr>
          <w:rFonts w:ascii="Times New Roman"/>
          <w:b w:val="false"/>
          <w:i w:val="false"/>
          <w:color w:val="000000"/>
          <w:sz w:val="28"/>
        </w:rPr>
        <w:t xml:space="preserve">
      (қамқоршы) 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xml:space="preserve">
      ЖСН: ______________________________________ </w:t>
      </w:r>
    </w:p>
    <w:p>
      <w:pPr>
        <w:spacing w:after="0"/>
        <w:ind w:left="0"/>
        <w:jc w:val="both"/>
      </w:pPr>
      <w:r>
        <w:rPr>
          <w:rFonts w:ascii="Times New Roman"/>
          <w:b w:val="false"/>
          <w:i w:val="false"/>
          <w:color w:val="000000"/>
          <w:sz w:val="28"/>
        </w:rPr>
        <w:t xml:space="preserve">
      Маған бала тууына байланысты біржолғы мемлекеттік жәрдемақыны және (немесе) бала бір жарым жасқа толғанға дейін оның күтіміне байланысты ай сайынғы жәрдемақыны республикалық бюджет қаражаты есебінен (қажеттінің астын сызу) тағайындауды сұраймын. </w:t>
      </w:r>
    </w:p>
    <w:p>
      <w:pPr>
        <w:spacing w:after="0"/>
        <w:ind w:left="0"/>
        <w:jc w:val="both"/>
      </w:pPr>
      <w:r>
        <w:rPr>
          <w:rFonts w:ascii="Times New Roman"/>
          <w:b w:val="false"/>
          <w:i w:val="false"/>
          <w:color w:val="000000"/>
          <w:sz w:val="28"/>
        </w:rPr>
        <w:t>
      Бала тууға байланысты біржолғы мемлекеттік жәрдемақыны және (немесе) бала бір жарым жасқа толғанға дейін оның күтіміне байланысты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Баланың ЖСН: ______________________________________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басты куәландыратын құжаттың түрі: _______________________ </w:t>
      </w:r>
    </w:p>
    <w:p>
      <w:pPr>
        <w:spacing w:after="0"/>
        <w:ind w:left="0"/>
        <w:jc w:val="both"/>
      </w:pPr>
      <w:r>
        <w:rPr>
          <w:rFonts w:ascii="Times New Roman"/>
          <w:b w:val="false"/>
          <w:i w:val="false"/>
          <w:color w:val="000000"/>
          <w:sz w:val="28"/>
        </w:rPr>
        <w:t xml:space="preserve">
      Құжаттың сериясы: ____ құжаттың нөмірі: _____ кім берген: __________ </w:t>
      </w:r>
    </w:p>
    <w:p>
      <w:pPr>
        <w:spacing w:after="0"/>
        <w:ind w:left="0"/>
        <w:jc w:val="both"/>
      </w:pPr>
      <w:r>
        <w:rPr>
          <w:rFonts w:ascii="Times New Roman"/>
          <w:b w:val="false"/>
          <w:i w:val="false"/>
          <w:color w:val="000000"/>
          <w:sz w:val="28"/>
        </w:rPr>
        <w:t xml:space="preserve">
      Берілген күні: ______ жылғы "____" ______________ </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xml:space="preserve">
       ____________________________________облысы ____________________ қаласы (ауданы) ___________________ ауылы ___________________ көшесі (шағынаудан) ____________ үй ______________ пәтер </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атауы__________________________________________</w:t>
      </w:r>
    </w:p>
    <w:p>
      <w:pPr>
        <w:spacing w:after="0"/>
        <w:ind w:left="0"/>
        <w:jc w:val="both"/>
      </w:pPr>
      <w:r>
        <w:rPr>
          <w:rFonts w:ascii="Times New Roman"/>
          <w:b w:val="false"/>
          <w:i w:val="false"/>
          <w:color w:val="000000"/>
          <w:sz w:val="28"/>
        </w:rPr>
        <w:t>
      Банк шотының №___________________________________________</w:t>
      </w:r>
    </w:p>
    <w:p>
      <w:pPr>
        <w:spacing w:after="0"/>
        <w:ind w:left="0"/>
        <w:jc w:val="both"/>
      </w:pPr>
      <w:r>
        <w:rPr>
          <w:rFonts w:ascii="Times New Roman"/>
          <w:b w:val="false"/>
          <w:i w:val="false"/>
          <w:color w:val="000000"/>
          <w:sz w:val="28"/>
        </w:rPr>
        <w:t>
      Шоттың үлгісі: ағымдағы_____________________________________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w:t>
      </w:r>
    </w:p>
    <w:p>
      <w:pPr>
        <w:spacing w:after="0"/>
        <w:ind w:left="0"/>
        <w:jc w:val="both"/>
      </w:pPr>
      <w:r>
        <w:rPr>
          <w:rFonts w:ascii="Times New Roman"/>
          <w:b w:val="false"/>
          <w:i w:val="false"/>
          <w:color w:val="000000"/>
          <w:sz w:val="28"/>
        </w:rPr>
        <w:t>
      E-mail 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 .________, _____ сағат ___ минут __ секунд.</w:t>
      </w:r>
    </w:p>
    <w:bookmarkStart w:name="z38" w:id="16"/>
    <w:p>
      <w:pPr>
        <w:spacing w:after="0"/>
        <w:ind w:left="0"/>
        <w:jc w:val="both"/>
      </w:pPr>
      <w:r>
        <w:rPr>
          <w:rFonts w:ascii="Times New Roman"/>
          <w:b w:val="false"/>
          <w:i w:val="false"/>
          <w:color w:val="000000"/>
          <w:sz w:val="28"/>
        </w:rPr>
        <w:t>
      Ескертпе: аббревиатуралардың толық жазылуы:</w:t>
      </w:r>
    </w:p>
    <w:bookmarkEnd w:id="16"/>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мемлекеттік жәрдемақыны, бала</w:t>
            </w:r>
            <w:r>
              <w:br/>
            </w:r>
            <w:r>
              <w:rPr>
                <w:rFonts w:ascii="Times New Roman"/>
                <w:b w:val="false"/>
                <w:i w:val="false"/>
                <w:color w:val="000000"/>
                <w:sz w:val="20"/>
              </w:rPr>
              <w:t>күтіміне байланысты</w:t>
            </w:r>
            <w:r>
              <w:br/>
            </w:r>
            <w:r>
              <w:rPr>
                <w:rFonts w:ascii="Times New Roman"/>
                <w:b w:val="false"/>
                <w:i w:val="false"/>
                <w:color w:val="000000"/>
                <w:sz w:val="20"/>
              </w:rPr>
              <w:t>жәрдемақыны, көпбалалы</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тағайындау және төлеуді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41" w:id="17"/>
    <w:p>
      <w:pPr>
        <w:spacing w:after="0"/>
        <w:ind w:left="0"/>
        <w:jc w:val="left"/>
      </w:pPr>
      <w:r>
        <w:rPr>
          <w:rFonts w:ascii="Times New Roman"/>
          <w:b/>
          <w:i w:val="false"/>
          <w:color w:val="000000"/>
        </w:rPr>
        <w:t xml:space="preserve"> "Бала туғанда берілетін және бала күтіміне байланысты жәрдемақыларды тағайындау" мемлекеттік қызметін көрсетуге қойылатын негізгі талаптар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1-қосымшаға сәйкес нысан бойынша бала туғанда берілетін жәрдемақыны және (немесе) бала бір жарым жасқа толғанда оның күтімі жөніндегі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4-қосымшаға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2-қосымшаға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Бұл ретте банктік шоттның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ЭЦҚ-сы болған кезде жәрдемақы тағайындау туралы ақпаратты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бала </w:t>
            </w:r>
            <w:r>
              <w:br/>
            </w:r>
            <w:r>
              <w:rPr>
                <w:rFonts w:ascii="Times New Roman"/>
                <w:b w:val="false"/>
                <w:i w:val="false"/>
                <w:color w:val="000000"/>
                <w:sz w:val="20"/>
              </w:rPr>
              <w:t xml:space="preserve">күтіміне байланысты </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18"/>
    <w:p>
      <w:pPr>
        <w:spacing w:after="0"/>
        <w:ind w:left="0"/>
        <w:jc w:val="left"/>
      </w:pPr>
      <w:r>
        <w:rPr>
          <w:rFonts w:ascii="Times New Roman"/>
          <w:b/>
          <w:i w:val="false"/>
          <w:color w:val="000000"/>
        </w:rPr>
        <w:t xml:space="preserve"> "Электрондық үкімет" веб-порталы және (немесе) екінші деңгейдегі банктердің ақпараттандыру объектілері арқылы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тағайындауға арналған өтініш</w:t>
      </w:r>
    </w:p>
    <w:bookmarkEnd w:id="18"/>
    <w:p>
      <w:pPr>
        <w:spacing w:after="0"/>
        <w:ind w:left="0"/>
        <w:jc w:val="both"/>
      </w:pPr>
      <w:r>
        <w:rPr>
          <w:rFonts w:ascii="Times New Roman"/>
          <w:b w:val="false"/>
          <w:i w:val="false"/>
          <w:color w:val="000000"/>
          <w:sz w:val="28"/>
        </w:rPr>
        <w:t>
      Қазақстан Республикасы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ЖСН:____________</w:t>
      </w:r>
    </w:p>
    <w:p>
      <w:pPr>
        <w:spacing w:after="0"/>
        <w:ind w:left="0"/>
        <w:jc w:val="both"/>
      </w:pPr>
      <w:r>
        <w:rPr>
          <w:rFonts w:ascii="Times New Roman"/>
          <w:b w:val="false"/>
          <w:i w:val="false"/>
          <w:color w:val="000000"/>
          <w:sz w:val="28"/>
        </w:rPr>
        <w:t>
      Маған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w:t>
      </w:r>
    </w:p>
    <w:p>
      <w:pPr>
        <w:spacing w:after="0"/>
        <w:ind w:left="0"/>
        <w:jc w:val="both"/>
      </w:pPr>
      <w:r>
        <w:rPr>
          <w:rFonts w:ascii="Times New Roman"/>
          <w:b w:val="false"/>
          <w:i w:val="false"/>
          <w:color w:val="000000"/>
          <w:sz w:val="28"/>
        </w:rPr>
        <w:t>
      Құжаттың сериясы: ____ құжаттың нөмірі: _______ кім берген: 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____________________________________ облысы ____________________ қаласы (ауданы) ________________________ ауылы _____________ көшесі (шағынаудан) _________ үй 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w:t>
      </w:r>
    </w:p>
    <w:p>
      <w:pPr>
        <w:spacing w:after="0"/>
        <w:ind w:left="0"/>
        <w:jc w:val="both"/>
      </w:pPr>
      <w:r>
        <w:rPr>
          <w:rFonts w:ascii="Times New Roman"/>
          <w:b w:val="false"/>
          <w:i w:val="false"/>
          <w:color w:val="000000"/>
          <w:sz w:val="28"/>
        </w:rPr>
        <w:t>
      Банктік шоттың № _________________________</w:t>
      </w:r>
    </w:p>
    <w:p>
      <w:pPr>
        <w:spacing w:after="0"/>
        <w:ind w:left="0"/>
        <w:jc w:val="both"/>
      </w:pPr>
      <w:r>
        <w:rPr>
          <w:rFonts w:ascii="Times New Roman"/>
          <w:b w:val="false"/>
          <w:i w:val="false"/>
          <w:color w:val="000000"/>
          <w:sz w:val="28"/>
        </w:rPr>
        <w:t>
      Шоттың үлгісі: ағымдағы 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 ұялы ____________ </w:t>
      </w:r>
    </w:p>
    <w:p>
      <w:pPr>
        <w:spacing w:after="0"/>
        <w:ind w:left="0"/>
        <w:jc w:val="both"/>
      </w:pPr>
      <w:r>
        <w:rPr>
          <w:rFonts w:ascii="Times New Roman"/>
          <w:b w:val="false"/>
          <w:i w:val="false"/>
          <w:color w:val="000000"/>
          <w:sz w:val="28"/>
        </w:rPr>
        <w:t>
      E-maіl 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bookmarkStart w:name="z45" w:id="19"/>
    <w:p>
      <w:pPr>
        <w:spacing w:after="0"/>
        <w:ind w:left="0"/>
        <w:jc w:val="both"/>
      </w:pPr>
      <w:r>
        <w:rPr>
          <w:rFonts w:ascii="Times New Roman"/>
          <w:b w:val="false"/>
          <w:i w:val="false"/>
          <w:color w:val="000000"/>
          <w:sz w:val="28"/>
        </w:rPr>
        <w:t>
      Ескертпе: аббревиатуралардың толық жазылуы:</w:t>
      </w:r>
    </w:p>
    <w:bookmarkEnd w:id="19"/>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48" w:id="20"/>
    <w:p>
      <w:pPr>
        <w:spacing w:after="0"/>
        <w:ind w:left="0"/>
        <w:jc w:val="left"/>
      </w:pPr>
      <w:r>
        <w:rPr>
          <w:rFonts w:ascii="Times New Roman"/>
          <w:b/>
          <w:i w:val="false"/>
          <w:color w:val="000000"/>
        </w:rPr>
        <w:t xml:space="preserve"> "Көпбалалы отбасыға жәрдемақы тағайындау" мемлекеттік қызмет көрсетуге қойылатын негізгі талаптар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 egov. kz "электрондық үкімет" веб-порталы;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сәттен бастап – 7 (жеті) жұмыс күні;</w:t>
            </w:r>
          </w:p>
          <w:p>
            <w:pPr>
              <w:spacing w:after="20"/>
              <w:ind w:left="20"/>
              <w:jc w:val="both"/>
            </w:pPr>
            <w:r>
              <w:rPr>
                <w:rFonts w:ascii="Times New Roman"/>
                <w:b w:val="false"/>
                <w:i w:val="false"/>
                <w:color w:val="000000"/>
                <w:sz w:val="20"/>
              </w:rPr>
              <w:t>
порталға, екінші деңгейдегі банктердің ақпараттандыру объектілеріне жүгінген кезде немесе проактивті қызмет кезінде – 4 (төрт) жұмыс күні;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5-қосымшаға сәйкес нысан бойынша көпбалалы отбасыларға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куәлік (жеке куәлік, шетелдіктің тұруға ықтиярхаты)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отбасыға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осы Қағидаларға 29-қосымшасына сәйкес нысан бойынша оқу орнының анықтамасы не цифрлық құжаттар сервисінен білім туралы мәліметтер (осы Қағидаларға 29-қосымшаға сәйкес нысан бойынша анықтамада көрсетілген мәліметтер болған кезде);</w:t>
            </w:r>
          </w:p>
          <w:p>
            <w:pPr>
              <w:spacing w:after="20"/>
              <w:ind w:left="20"/>
              <w:jc w:val="both"/>
            </w:pPr>
            <w:r>
              <w:rPr>
                <w:rFonts w:ascii="Times New Roman"/>
                <w:b w:val="false"/>
                <w:i w:val="false"/>
                <w:color w:val="000000"/>
                <w:sz w:val="20"/>
              </w:rPr>
              <w:t>
4) сот шешімі (ерлі-зайыптылар арасында неке (ерлі-зайыптылық) бұзылған кезде балалардың ата-анасының бірімен бірге тұратынын растау үшін).</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4-қосымшаға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6-қосымшаға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Екінші деңгейдегі банктердің ақпараттандыру объектілері бойынша:</w:t>
            </w:r>
          </w:p>
          <w:p>
            <w:pPr>
              <w:spacing w:after="20"/>
              <w:ind w:left="20"/>
              <w:jc w:val="both"/>
            </w:pPr>
            <w:r>
              <w:rPr>
                <w:rFonts w:ascii="Times New Roman"/>
                <w:b w:val="false"/>
                <w:i w:val="false"/>
                <w:color w:val="000000"/>
                <w:sz w:val="20"/>
              </w:rPr>
              <w:t>
жәрдемақы тағайындау барысында осы Қағидаларға 4-қосымшаға сәйкес нысанында көзделген мәліметтерді, екінші деңгейдегі банктердің ақпараттандыру объектісі тиісті мемлекеттік органдардың және (немесе) ұйымдардың АЖ-дан "электрондық үкімет" шлюзіне сұрау салу арқылы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84-бабына</w:t>
            </w:r>
            <w:r>
              <w:rPr>
                <w:rFonts w:ascii="Times New Roman"/>
                <w:b w:val="false"/>
                <w:i w:val="false"/>
                <w:color w:val="000000"/>
                <w:sz w:val="20"/>
              </w:rPr>
              <w:t xml:space="preserve"> сәйкес шет тілде ұсынылған құжаттардың қазақ немесе орыс тілдеріне аударылған аударымның дұрыстығын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51" w:id="21"/>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 мемлекеттік қызмет көрсетуге қойылатын негізгі талаптар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 (қызметті алушының ұялы байланыс абоненттік құрылғысының телефон нөмірі "электрондық үкімет" веб-порталында тіркелген жағдайда);</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"жеке кабинетіне" жәрдемақы тағайындау туралы хабарлама немесе ұялы телефонына sms-хабарлама және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Қағидаларға 8-қосымшаға сәйкес нысан бойынша наградталған ана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(жеке куәлік, шетелдіктің тұруға ықтиярхаты, азаматтығы жоқ адамның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ананың марапатталғанын немесе атақ алғанын растайтын құжатты, сондай-ақ банк шотының нөмірі туралы мәліметтерді Қағидаларға 4-қосымшаға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9-қосымшаға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 расталады.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Наградталған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 xml:space="preserve">жәрдемақыны, көпбалалы </w:t>
            </w:r>
            <w:r>
              <w:br/>
            </w:r>
            <w:r>
              <w:rPr>
                <w:rFonts w:ascii="Times New Roman"/>
                <w:b w:val="false"/>
                <w:i w:val="false"/>
                <w:color w:val="000000"/>
                <w:sz w:val="20"/>
              </w:rPr>
              <w:t>отбасыларға берілетін</w:t>
            </w:r>
            <w:r>
              <w:br/>
            </w:r>
            <w:r>
              <w:rPr>
                <w:rFonts w:ascii="Times New Roman"/>
                <w:b w:val="false"/>
                <w:i w:val="false"/>
                <w:color w:val="000000"/>
                <w:sz w:val="20"/>
              </w:rPr>
              <w:t>жәрдемақыны, наградталған</w:t>
            </w:r>
            <w:r>
              <w:br/>
            </w:r>
            <w:r>
              <w:rPr>
                <w:rFonts w:ascii="Times New Roman"/>
                <w:b w:val="false"/>
                <w:i w:val="false"/>
                <w:color w:val="000000"/>
                <w:sz w:val="20"/>
              </w:rPr>
              <w:t>анаға берілетін жәрдемақыны</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бұрыштама мөртабаны</w:t>
      </w:r>
    </w:p>
    <w:p>
      <w:pPr>
        <w:spacing w:after="0"/>
        <w:ind w:left="0"/>
        <w:jc w:val="both"/>
      </w:pPr>
      <w:r>
        <w:rPr>
          <w:rFonts w:ascii="Times New Roman"/>
          <w:b w:val="false"/>
          <w:i w:val="false"/>
          <w:color w:val="000000"/>
          <w:sz w:val="28"/>
        </w:rPr>
        <w:t>
      берiлген күнi, шығыс №______</w:t>
      </w:r>
    </w:p>
    <w:bookmarkStart w:name="z54" w:id="22"/>
    <w:p>
      <w:pPr>
        <w:spacing w:after="0"/>
        <w:ind w:left="0"/>
        <w:jc w:val="left"/>
      </w:pPr>
      <w:r>
        <w:rPr>
          <w:rFonts w:ascii="Times New Roman"/>
          <w:b/>
          <w:i w:val="false"/>
          <w:color w:val="000000"/>
        </w:rPr>
        <w:t xml:space="preserve"> АНЫҚТАМА</w:t>
      </w:r>
    </w:p>
    <w:bookmarkEnd w:id="22"/>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xml:space="preserve">
      ол iс жүзiнде ______________________________________________________ </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 сыныбының/курсының оқушысы болып </w:t>
      </w:r>
    </w:p>
    <w:p>
      <w:pPr>
        <w:spacing w:after="0"/>
        <w:ind w:left="0"/>
        <w:jc w:val="both"/>
      </w:pPr>
      <w:r>
        <w:rPr>
          <w:rFonts w:ascii="Times New Roman"/>
          <w:b w:val="false"/>
          <w:i w:val="false"/>
          <w:color w:val="000000"/>
          <w:sz w:val="28"/>
        </w:rPr>
        <w:t>
      табылады, оқу нысаны ______________________________________________</w:t>
      </w:r>
    </w:p>
    <w:p>
      <w:pPr>
        <w:spacing w:after="0"/>
        <w:ind w:left="0"/>
        <w:jc w:val="both"/>
      </w:pPr>
      <w:r>
        <w:rPr>
          <w:rFonts w:ascii="Times New Roman"/>
          <w:b w:val="false"/>
          <w:i w:val="false"/>
          <w:color w:val="000000"/>
          <w:sz w:val="28"/>
        </w:rPr>
        <w:t xml:space="preserve">
      Анықтама 20___/20___ оқу жылына жарамды. </w:t>
      </w:r>
    </w:p>
    <w:p>
      <w:pPr>
        <w:spacing w:after="0"/>
        <w:ind w:left="0"/>
        <w:jc w:val="both"/>
      </w:pPr>
      <w:r>
        <w:rPr>
          <w:rFonts w:ascii="Times New Roman"/>
          <w:b w:val="false"/>
          <w:i w:val="false"/>
          <w:color w:val="000000"/>
          <w:sz w:val="28"/>
        </w:rPr>
        <w:t xml:space="preserve">
      Анықтама Мемлекеттiк корпорацияның ___________ бөлiмшесiне ұсыну үшiн берiлдi. </w:t>
      </w:r>
    </w:p>
    <w:p>
      <w:pPr>
        <w:spacing w:after="0"/>
        <w:ind w:left="0"/>
        <w:jc w:val="both"/>
      </w:pPr>
      <w:r>
        <w:rPr>
          <w:rFonts w:ascii="Times New Roman"/>
          <w:b w:val="false"/>
          <w:i w:val="false"/>
          <w:color w:val="000000"/>
          <w:sz w:val="28"/>
        </w:rPr>
        <w:t xml:space="preserve">
      Оқу орнындағы оқу мерзiмi ______ жыл оқу кезеңi ___ жылғы "___" ____-нан (-нен) ___ жылғы "__" ______ дейiн. </w:t>
      </w:r>
    </w:p>
    <w:p>
      <w:pPr>
        <w:spacing w:after="0"/>
        <w:ind w:left="0"/>
        <w:jc w:val="both"/>
      </w:pPr>
      <w:r>
        <w:rPr>
          <w:rFonts w:ascii="Times New Roman"/>
          <w:b w:val="false"/>
          <w:i w:val="false"/>
          <w:color w:val="000000"/>
          <w:sz w:val="28"/>
        </w:rPr>
        <w:t xml:space="preserve">
      Ескертпе: анықтама 1 жылға жарамды. Білім алушы оқу орнынан шығарылған немесе сырттай оқу нысанына ауыстырылған жағдайларда, оқу орнының басшысы жәрдемақы алушының тұрғылықты жерi бойынша Мемлекеттiк корпорацияның бөлiмшесiн хабардар етедi. </w:t>
      </w:r>
    </w:p>
    <w:p>
      <w:pPr>
        <w:spacing w:after="0"/>
        <w:ind w:left="0"/>
        <w:jc w:val="both"/>
      </w:pPr>
      <w:r>
        <w:rPr>
          <w:rFonts w:ascii="Times New Roman"/>
          <w:b w:val="false"/>
          <w:i w:val="false"/>
          <w:color w:val="000000"/>
          <w:sz w:val="28"/>
        </w:rPr>
        <w:t xml:space="preserve">
      Оқу орнының мөрi басылатын орын </w:t>
      </w:r>
    </w:p>
    <w:p>
      <w:pPr>
        <w:spacing w:after="0"/>
        <w:ind w:left="0"/>
        <w:jc w:val="both"/>
      </w:pPr>
      <w:r>
        <w:rPr>
          <w:rFonts w:ascii="Times New Roman"/>
          <w:b w:val="false"/>
          <w:i w:val="false"/>
          <w:color w:val="000000"/>
          <w:sz w:val="28"/>
        </w:rPr>
        <w:t xml:space="preserve">
      Оқу орнының басшысы __________________________________________ </w:t>
      </w:r>
    </w:p>
    <w:p>
      <w:pPr>
        <w:spacing w:after="0"/>
        <w:ind w:left="0"/>
        <w:jc w:val="both"/>
      </w:pPr>
      <w:r>
        <w:rPr>
          <w:rFonts w:ascii="Times New Roman"/>
          <w:b w:val="false"/>
          <w:i w:val="false"/>
          <w:color w:val="000000"/>
          <w:sz w:val="28"/>
        </w:rPr>
        <w:t>
      (тегі, аты, әкесінің аты (бар болса) (қолы немесе электрондық цифрлық қолдаңба)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196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туғанда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бала күтіміне байланысты </w:t>
            </w:r>
            <w:r>
              <w:br/>
            </w:r>
            <w:r>
              <w:rPr>
                <w:rFonts w:ascii="Times New Roman"/>
                <w:b w:val="false"/>
                <w:i w:val="false"/>
                <w:color w:val="000000"/>
                <w:sz w:val="20"/>
              </w:rPr>
              <w:t>жәрдемақыны, көпбалалы</w:t>
            </w:r>
            <w:r>
              <w:br/>
            </w:r>
            <w:r>
              <w:rPr>
                <w:rFonts w:ascii="Times New Roman"/>
                <w:b w:val="false"/>
                <w:i w:val="false"/>
                <w:color w:val="000000"/>
                <w:sz w:val="20"/>
              </w:rPr>
              <w:t xml:space="preserve">отбасыларға берілетін </w:t>
            </w:r>
            <w:r>
              <w:br/>
            </w:r>
            <w:r>
              <w:rPr>
                <w:rFonts w:ascii="Times New Roman"/>
                <w:b w:val="false"/>
                <w:i w:val="false"/>
                <w:color w:val="000000"/>
                <w:sz w:val="20"/>
              </w:rPr>
              <w:t xml:space="preserve">жәрдемақыны, наградталған </w:t>
            </w:r>
            <w:r>
              <w:br/>
            </w:r>
            <w:r>
              <w:rPr>
                <w:rFonts w:ascii="Times New Roman"/>
                <w:b w:val="false"/>
                <w:i w:val="false"/>
                <w:color w:val="000000"/>
                <w:sz w:val="20"/>
              </w:rPr>
              <w:t xml:space="preserve">анаға берілетін жәрдемақыны </w:t>
            </w:r>
            <w:r>
              <w:br/>
            </w:r>
            <w:r>
              <w:rPr>
                <w:rFonts w:ascii="Times New Roman"/>
                <w:b w:val="false"/>
                <w:i w:val="false"/>
                <w:color w:val="000000"/>
                <w:sz w:val="20"/>
              </w:rPr>
              <w:t xml:space="preserve">тағайындау және төлеуді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bookmarkStart w:name="z57" w:id="23"/>
    <w:p>
      <w:pPr>
        <w:spacing w:after="0"/>
        <w:ind w:left="0"/>
        <w:jc w:val="left"/>
      </w:pPr>
      <w:r>
        <w:rPr>
          <w:rFonts w:ascii="Times New Roman"/>
          <w:b/>
          <w:i w:val="false"/>
          <w:color w:val="000000"/>
        </w:rPr>
        <w:t xml:space="preserve"> Жәрдемақы мөлшерін өзгертуге өтініш</w:t>
      </w:r>
    </w:p>
    <w:bookmarkEnd w:id="23"/>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 облысы ____________________ қаласы (ауданы) _____________________ ауылы _________________ көшесі (шағын аудан)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_____________ Е-маil ______________</w:t>
      </w:r>
    </w:p>
    <w:p>
      <w:pPr>
        <w:spacing w:after="0"/>
        <w:ind w:left="0"/>
        <w:jc w:val="both"/>
      </w:pPr>
      <w:r>
        <w:rPr>
          <w:rFonts w:ascii="Times New Roman"/>
          <w:b w:val="false"/>
          <w:i w:val="false"/>
          <w:color w:val="000000"/>
          <w:sz w:val="28"/>
        </w:rPr>
        <w:t>
      Өтініш 20___ жылғы "____" ______ берілді.</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Азамат _____________________________ өтініші</w:t>
      </w:r>
    </w:p>
    <w:p>
      <w:pPr>
        <w:spacing w:after="0"/>
        <w:ind w:left="0"/>
        <w:jc w:val="both"/>
      </w:pPr>
      <w:r>
        <w:rPr>
          <w:rFonts w:ascii="Times New Roman"/>
          <w:b w:val="false"/>
          <w:i w:val="false"/>
          <w:color w:val="000000"/>
          <w:sz w:val="28"/>
        </w:rPr>
        <w:t>
       (өтінішті құжаттармен қабылдау күні)</w:t>
      </w:r>
    </w:p>
    <w:p>
      <w:pPr>
        <w:spacing w:after="0"/>
        <w:ind w:left="0"/>
        <w:jc w:val="both"/>
      </w:pPr>
      <w:r>
        <w:rPr>
          <w:rFonts w:ascii="Times New Roman"/>
          <w:b w:val="false"/>
          <w:i w:val="false"/>
          <w:color w:val="000000"/>
          <w:sz w:val="28"/>
        </w:rPr>
        <w:t>
      20___ жылғы "_____" ________ қабылданды,</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