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2a24" w14:textId="c862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17 маусымдағы № 346/НҚ бұйрығы. Қазақстан Республикасының Әділет министрлігінде 2024 жылғы 18 маусымда № 34508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48)-тармақшамен толықтырылсын:</w:t>
      </w:r>
    </w:p>
    <w:p>
      <w:pPr>
        <w:spacing w:after="0"/>
        <w:ind w:left="0"/>
        <w:jc w:val="both"/>
      </w:pPr>
      <w:r>
        <w:rPr>
          <w:rFonts w:ascii="Times New Roman"/>
          <w:b w:val="false"/>
          <w:i w:val="false"/>
          <w:color w:val="000000"/>
          <w:sz w:val="28"/>
        </w:rPr>
        <w:t>
      "48) "Жылжымайтын мүліктің бірыңғай мемлекеттік кадастры" ақпараттық жүйесі".".</w:t>
      </w:r>
    </w:p>
    <w:bookmarkStart w:name="z5"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