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4650" w14:textId="5534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 Қазақстан Республикасы Ғылым және жоғары білім министрінің 2022 жылғы 1 желтоқсандағы № 166 және Қазақстан Республикасы Ұлттық экономика министрінің 2022 жылғы 2 желтоқсандағы № 116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28 мамырдағы № 260 және Қазақстан Республикасы Премьер-Министрінің орынбасары - Ұлттық экономика министрінің 2024 жылғы 7 маусымдағы № 30 бірлескен бұйрығы. Қазақстан Республикасының Әділет министрлігінде 2024 жылғы 12 маусымда № 34485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 Қазақстан Республикасы Ғылым және жоғары білім министрінің 2022 жылғы 1 желтоқсандағы № 166 және Қазақстан Республикасы Ұлттық экономика министрінің 2022 жылғы 2 желтоқсандағы № 116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30920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"2) осы бірлескен бұйрыққа 2–қосымшаға сәйкес жоғары және жоғары оқу орнынан кейінгі білім беру бөлігінде жоғары және жоғары оқу орнынан кейінгі білім беру ұйымдарына қатысты білім беру жүйесін тексеру парағы;</w:t>
      </w:r>
    </w:p>
    <w:bookmarkEnd w:id="3"/>
    <w:bookmarkStart w:name="z8" w:id="4"/>
    <w:p>
      <w:pPr>
        <w:spacing w:after="0"/>
        <w:ind w:left="0"/>
        <w:jc w:val="both"/>
      </w:pPr>
      <w:r>
        <w:rPr>
          <w:rFonts w:ascii="Times New Roman"/>
          <w:b w:val="false"/>
          <w:i w:val="false"/>
          <w:color w:val="000000"/>
          <w:sz w:val="28"/>
        </w:rPr>
        <w:t>
      3) осы бірлескен бұйрыққа 3–қосымшаға сәйкес жоғары және жоғары оқу орнынан кейінгі білім беру бөлігінде жоғары және жоғары оқу орнынан кейінгі білім беру ұйымдарына қатысты білім беру жүйесінің біліктілік талаптарына сәйкестігін тексеру парағы бекітілсін.";</w:t>
      </w:r>
    </w:p>
    <w:bookmarkEnd w:id="4"/>
    <w:bookmarkStart w:name="z9" w:id="5"/>
    <w:p>
      <w:pPr>
        <w:spacing w:after="0"/>
        <w:ind w:left="0"/>
        <w:jc w:val="both"/>
      </w:pPr>
      <w:r>
        <w:rPr>
          <w:rFonts w:ascii="Times New Roman"/>
          <w:b w:val="false"/>
          <w:i w:val="false"/>
          <w:color w:val="000000"/>
          <w:sz w:val="28"/>
        </w:rPr>
        <w:t xml:space="preserve">
      көрсетілген бірлескен бұйрықпен бекітілген Жоғары және жоғары оқу орнынан кейінгі білім беру бөлігінде білім беру жүйесінің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 Ғылым және жоғары білім саласындағы уәкілетті орган бақылау субъектісіне (объектісіне) бару және (немесе) талаптарға сәйкестігін тексеру кезінде профилактикалық бақылауды жүзеге асыру кезінде тәуекелдерді басқару мақсаттары үшін жоғары дәрежелі тәуекел субъектілерін (объектілерін) жатқызады.";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Деректер базасын қалыптастыру және ақпарат жинау Қазақстан Республикасының Жоғары және жоғары оқу орнынан кейінгі білім беру саласындағы заңнамасын бұзатын бақылау субъектілерін (объектілерін) анықтау үшін қажет.</w:t>
      </w:r>
    </w:p>
    <w:bookmarkEnd w:id="7"/>
    <w:bookmarkStart w:name="z14" w:id="8"/>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 жүргізу үшін субъективті өлшемшарттар бойынша тәуекелдер дәрежесін бағалау мынадай ақпарат көздері:</w:t>
      </w:r>
    </w:p>
    <w:bookmarkEnd w:id="8"/>
    <w:bookmarkStart w:name="z15" w:id="9"/>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bookmarkEnd w:id="9"/>
    <w:bookmarkStart w:name="z16" w:id="10"/>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10"/>
    <w:bookmarkStart w:name="z17" w:id="11"/>
    <w:p>
      <w:pPr>
        <w:spacing w:after="0"/>
        <w:ind w:left="0"/>
        <w:jc w:val="both"/>
      </w:pPr>
      <w:r>
        <w:rPr>
          <w:rFonts w:ascii="Times New Roman"/>
          <w:b w:val="false"/>
          <w:i w:val="false"/>
          <w:color w:val="000000"/>
          <w:sz w:val="28"/>
        </w:rPr>
        <w:t>
      3) бақылау субъектілеріне (объектілеріне) алдыңғы тексерулер мен бару арқылы профилактикалық бақылаудың нәтижелері;</w:t>
      </w:r>
    </w:p>
    <w:bookmarkEnd w:id="11"/>
    <w:bookmarkStart w:name="z18" w:id="12"/>
    <w:p>
      <w:pPr>
        <w:spacing w:after="0"/>
        <w:ind w:left="0"/>
        <w:jc w:val="both"/>
      </w:pPr>
      <w:r>
        <w:rPr>
          <w:rFonts w:ascii="Times New Roman"/>
          <w:b w:val="false"/>
          <w:i w:val="false"/>
          <w:color w:val="000000"/>
          <w:sz w:val="28"/>
        </w:rPr>
        <w:t>
      4)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бойынша айқындалады.</w:t>
      </w:r>
    </w:p>
    <w:bookmarkEnd w:id="12"/>
    <w:bookmarkStart w:name="z19" w:id="13"/>
    <w:p>
      <w:pPr>
        <w:spacing w:after="0"/>
        <w:ind w:left="0"/>
        <w:jc w:val="both"/>
      </w:pPr>
      <w:r>
        <w:rPr>
          <w:rFonts w:ascii="Times New Roman"/>
          <w:b w:val="false"/>
          <w:i w:val="false"/>
          <w:color w:val="000000"/>
          <w:sz w:val="28"/>
        </w:rPr>
        <w:t>
      Біліктілік талаптарына сәйкестігіне тексеру жүргізу үшін субъективті өлшемшарттар бойынша тәуекелдер дәрежесін бағалау мынадай ақпарат көздері:</w:t>
      </w:r>
    </w:p>
    <w:bookmarkEnd w:id="13"/>
    <w:bookmarkStart w:name="z20" w:id="14"/>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bookmarkEnd w:id="14"/>
    <w:bookmarkStart w:name="z21" w:id="15"/>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15"/>
    <w:bookmarkStart w:name="z22" w:id="16"/>
    <w:p>
      <w:pPr>
        <w:spacing w:after="0"/>
        <w:ind w:left="0"/>
        <w:jc w:val="both"/>
      </w:pPr>
      <w:r>
        <w:rPr>
          <w:rFonts w:ascii="Times New Roman"/>
          <w:b w:val="false"/>
          <w:i w:val="false"/>
          <w:color w:val="000000"/>
          <w:sz w:val="28"/>
        </w:rPr>
        <w:t>
      3) бақылау субъектілеріне (объектілеріне) алдыңғы тексерулер нәтижелері;</w:t>
      </w:r>
    </w:p>
    <w:bookmarkEnd w:id="16"/>
    <w:bookmarkStart w:name="z23" w:id="17"/>
    <w:p>
      <w:pPr>
        <w:spacing w:after="0"/>
        <w:ind w:left="0"/>
        <w:jc w:val="both"/>
      </w:pPr>
      <w:r>
        <w:rPr>
          <w:rFonts w:ascii="Times New Roman"/>
          <w:b w:val="false"/>
          <w:i w:val="false"/>
          <w:color w:val="000000"/>
          <w:sz w:val="28"/>
        </w:rPr>
        <w:t>
      4)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бойынша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5" w:id="18"/>
    <w:p>
      <w:pPr>
        <w:spacing w:after="0"/>
        <w:ind w:left="0"/>
        <w:jc w:val="both"/>
      </w:pPr>
      <w:r>
        <w:rPr>
          <w:rFonts w:ascii="Times New Roman"/>
          <w:b w:val="false"/>
          <w:i w:val="false"/>
          <w:color w:val="000000"/>
          <w:sz w:val="28"/>
        </w:rPr>
        <w:t xml:space="preserve">
      "8. Қолда бар ақпарат көздерінің негізінде ғылым және жоғары білім саласындағы уәкілетті орган талдауға және бағалауға жататын субъективті өлшемшарттарды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қалыптастырады.";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ғылым және жоғары білім саласындағы уәкілетті органның деректер базасын және басқа да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19"/>
    <w:bookmarkStart w:name="z28" w:id="20"/>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0"/>
    <w:bookmarkStart w:name="z29" w:id="21"/>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1"/>
    <w:bookmarkStart w:name="z30" w:id="22"/>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4-қосымша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23"/>
    <w:bookmarkStart w:name="z32" w:id="24"/>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7-қосымша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bookmarkStart w:name="z33" w:id="25"/>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25"/>
    <w:bookmarkStart w:name="z34" w:id="26"/>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26"/>
    <w:bookmarkStart w:name="z35" w:id="2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27"/>
    <w:bookmarkStart w:name="z36" w:id="28"/>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8"/>
    <w:bookmarkStart w:name="z37" w:id="2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29"/>
    <w:bookmarkStart w:name="z38" w:id="3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7 маусымдағы № 30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 министрі</w:t>
            </w:r>
            <w:r>
              <w:br/>
            </w:r>
            <w:r>
              <w:rPr>
                <w:rFonts w:ascii="Times New Roman"/>
                <w:b w:val="false"/>
                <w:i w:val="false"/>
                <w:color w:val="000000"/>
                <w:sz w:val="20"/>
              </w:rPr>
              <w:t>2024 жылғы 28 мамырдағы</w:t>
            </w:r>
            <w:r>
              <w:br/>
            </w:r>
            <w:r>
              <w:rPr>
                <w:rFonts w:ascii="Times New Roman"/>
                <w:b w:val="false"/>
                <w:i w:val="false"/>
                <w:color w:val="000000"/>
                <w:sz w:val="20"/>
              </w:rPr>
              <w:t>№ 260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 өлшемшарттарына</w:t>
            </w:r>
            <w:r>
              <w:br/>
            </w:r>
            <w:r>
              <w:rPr>
                <w:rFonts w:ascii="Times New Roman"/>
                <w:b w:val="false"/>
                <w:i w:val="false"/>
                <w:color w:val="000000"/>
                <w:sz w:val="20"/>
              </w:rPr>
              <w:t>1-қосымша</w:t>
            </w:r>
          </w:p>
        </w:tc>
      </w:tr>
    </w:tbl>
    <w:bookmarkStart w:name="z45" w:id="31"/>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Жоғары және (немесе) жоғары оқу орнынан кейінгі білім беру ұйымы (бұдан әрі – ЖЖОКБҰ) жарғысының болуы және мазмұнының бекітілген талаптарға сәйкестігі: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іске асырылатын білім беру бағдарламаларының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 ұйымдастыру тәртібін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білімдерді ағымдағы бақылау, білім алушыларды аралық және қорытынды аттестаттау жүйесі, оларды өткізудің нысандары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 оқудан шығару негіздерін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ақылы қызмет көрсетудің тізбесі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беру ұйымының білім алушылармен және (немесе) олардың ата-аналарымен және өзге де заңды өкілдерімен қатынастарын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ұйымының даму стратегиясын/жоспарын/бағдарламасын, ЖЖОКБҰ басшысының және алқалы басқару органдарының функцияларын іске асыру.</w:t>
            </w:r>
          </w:p>
          <w:p>
            <w:pPr>
              <w:spacing w:after="20"/>
              <w:ind w:left="20"/>
              <w:jc w:val="both"/>
            </w:pPr>
            <w:r>
              <w:rPr>
                <w:rFonts w:ascii="Times New Roman"/>
                <w:b w:val="false"/>
                <w:i w:val="false"/>
                <w:color w:val="000000"/>
                <w:sz w:val="20"/>
              </w:rPr>
              <w:t>
Тәрбие қызметі бойынша, оның ішінде патриотизмді, азаматтықты, құқықтық мәдениетті қалыптастыру, сондай-ақ білім алушылардың жан-жақты мүдделері мен қабілеттерін дамыту жөніндегі міндеттерді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ЖЖОКБҰ-ның, оның ішінде жоғары және (немесе) жоғары оқу орнынан кейінгі білімнің білім беру бағдарламаларын іске асыратын әскери, арнаулы оқу орындарының (бұдан әрі – әскери, арнаулы ЖЖОКБҰ) академиялық адалдық қағидаттарын қамтамасыз етуі және сақтауы.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жазбаша бағаланатын жұмыстарының (курстық, дипломдық жұмыстар (жобалар), магистрлік диссертациялар (жобалар) және докторлық диссертациялар) және оқытушылар мен ғылыми қызметкерлердің ғылыми жұмыстарының бөтен мәтінді пайдалану нысанына тексеруден өту талаптарын сақтау, сондай-ақ мағынасын өзгертпей сөздер мен сөз тіркестерін синонимдік ауыстыра отырып мәтінді пайдалану мәніне тексеру (парафразалар), соның ішінде басқа тілден аударылған мәтінді пайдалану, растайтын құжаттардың болуы.</w:t>
            </w:r>
          </w:p>
          <w:p>
            <w:pPr>
              <w:spacing w:after="20"/>
              <w:ind w:left="20"/>
              <w:jc w:val="both"/>
            </w:pPr>
            <w:r>
              <w:rPr>
                <w:rFonts w:ascii="Times New Roman"/>
                <w:b w:val="false"/>
                <w:i w:val="false"/>
                <w:color w:val="000000"/>
                <w:sz w:val="20"/>
              </w:rPr>
              <w:t>
Мемлекеттік ұлттық ғылыми-техникалық сараптама орталығының базасында бөтен мәтінді пайдалануды анықтау жүйесінде тексерілген докторлық диссертациялардың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ЖЖОКБҰ кадрларды даярлау бағыты бөлінісінде бітіру жылы ішінде бітірушілерді жұмысқа орналастыруды қамтамасыз ету.</w:t>
            </w:r>
          </w:p>
          <w:bookmarkEnd w:id="34"/>
          <w:p>
            <w:pPr>
              <w:spacing w:after="20"/>
              <w:ind w:left="20"/>
              <w:jc w:val="both"/>
            </w:pPr>
            <w:r>
              <w:rPr>
                <w:rFonts w:ascii="Times New Roman"/>
                <w:b w:val="false"/>
                <w:i w:val="false"/>
                <w:color w:val="000000"/>
                <w:sz w:val="20"/>
              </w:rPr>
              <w:t>
ЖЖОКБҰ түлектеріне құрылған жұмыс орындарының санына мониторинг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оқу мерзіміне бағдарлана отырып, жоғары және жоғары оқу орнынан кейінгі білім берудің мазмұнына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 практикасын ұйымдастыруға және өткізуге қойылатын талаптарды және практика базасы ретінде ұйымдарды айқындау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жұртшылыққа қолжетімді және олардың стратегиялық менеджментінің бір бөлігі болып табылатын сапаны қамтамасыз ету жөніндегі саясаттың болуы. Сыртқы мүдделі тараптарды тарта отырып, тиісті құрылымдар мен процестер арқылы осы саясатты ішкі мүдделі тараптардың әзірлеуі және енгізуі;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бағдарламаларын әзірлеу және бекіту үшін рәсімнің болуы. Оқытудың күтілетін нәтижелерін қоса алғанда, белгіленген мақсаттарға сәйкес бағдарламаны әзірлеу. Бағдарламаны игеру нәтижесінде алынған біліктілік,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сәйкестігі, нақты анықталған және түсіндірілген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студенттік "өмірлік циклдің" барлық кезеңдерін қамтитын алдын ала белгіленген және жарияланған ережелерді біркелкі қолданудың болуы: қабылдау, үлгерім, тану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оқытушыларының құзыреттілігін бағалаудың болуы. Өз қызметкерлерін жалдау және кәсіби өсуді дамыту кезінде әділ және ашық процестердің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оқытуды және оқытушылық қызметті жеткілікті қаржыландырудың, барабар және оңай қолжетімді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қызметі (бағдарламаларды қоса алғанда) туралы ақпаратты жариялаудың болуы, анық, дәл, объективті, өзекті және қолжетімді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Шолу нәтижелері бағдарламалардың үнемі жақсаруына әкеледі. Кез келген жоспарланған қызмет немесе алынған нәтижелер барлық мүдделі тараптардың назарына жеткізілуі;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мерзімді негізде ESG сәйкес сапаны қамтамасыз етудің сыртқы рәсімдерінен өтудің болуы. </w:t>
            </w:r>
          </w:p>
          <w:p>
            <w:pPr>
              <w:spacing w:after="20"/>
              <w:ind w:left="20"/>
              <w:jc w:val="both"/>
            </w:pPr>
            <w:r>
              <w:rPr>
                <w:rFonts w:ascii="Times New Roman"/>
                <w:b w:val="false"/>
                <w:i w:val="false"/>
                <w:color w:val="000000"/>
                <w:sz w:val="20"/>
              </w:rPr>
              <w:t>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қызметкерлер лауазымдарының біліктілік сипаттамаларын және қызметкерлер лауазымдарын конкурстық ауыстыру қағидаларын сақтау. Басшы кадрлардың, профессорлық-оқытушылық құрамның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ұйымдық құрылымның, құрылымдық бөлімшелер туралы ережелердің, штаттық кестенің, академиялық күнтізбенің, оқу жүктемесінің нормаларының, оқу жұмысының түрлері бойынша уақыт нормаларының және оқу жұмысының түрлері, оқыту технологиялары арасындағы сағат көлемінің арақатынасының болуы, сондай-ақ олардың ережелерінің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саясатын сақтау және ЖЖОКБҰ алдында тұрған міндеттерді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xml:space="preserve">
Білім алушыларды қабылдау, ауыстыру, қайта қабылдау және оқудан шығару, сондай-ақ білім алушыларға академиялық демалыс беру тәртібін сақтау.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құжаттардың мазмұнына қойылатын талаптарды, оларды есепке алу және түлектерге беру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берілген құжаттардың, сондай-ақ дипломдық жұмыстардың (жобалардың), магистрлік диссертациялардың электрондық дерекқорының (мұрағатының) жұмыс істеуін қамтамасыз ету (электрондық дерекқорға немесе ақпараттық ресурстарға қолжетімділік).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ресми сайтында және ғылым және жоғары білім саласындағы уәкілетті органның бірыңғай ақпараттық білім беру жүйесінде тиісті ақпараттың уақтылы орналастырылуын қамтамасыз ету.</w:t>
            </w:r>
          </w:p>
          <w:p>
            <w:pPr>
              <w:spacing w:after="20"/>
              <w:ind w:left="20"/>
              <w:jc w:val="both"/>
            </w:pPr>
            <w:r>
              <w:rPr>
                <w:rFonts w:ascii="Times New Roman"/>
                <w:b w:val="false"/>
                <w:i w:val="false"/>
                <w:color w:val="000000"/>
                <w:sz w:val="20"/>
              </w:rPr>
              <w:t>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 рәсімін сақтау, игерілген кредиттерді есепке алу, аралық және қорытынды аттестаттауды ұйымдастыру, ЖЖОКБҰ-да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ЖЖОКБҰ-да оқу-әдістемелік, ғылыми-әдістемелік жұмысты ұйымдастыру бойынша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Формальды емес білім беру арқылы алынған оқу нәтижелерін тану тәртібіне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арнаулы ЖЖОКБҰ-да оқу процесін, оқу-әдістемелік және ғылыми-әдістемелік қызметті ұйымдастыру және жүзеге асыру талаптарын сақтау.</w:t>
            </w:r>
          </w:p>
          <w:p>
            <w:pPr>
              <w:spacing w:after="20"/>
              <w:ind w:left="20"/>
              <w:jc w:val="both"/>
            </w:pPr>
            <w:r>
              <w:rPr>
                <w:rFonts w:ascii="Times New Roman"/>
                <w:b w:val="false"/>
                <w:i w:val="false"/>
                <w:color w:val="000000"/>
                <w:sz w:val="20"/>
              </w:rPr>
              <w:t>
Әскери, арнаулы ЖЖОКБҰ-да оқу басылымдары мен оқу-әдістемелік кешендерді дайындау, сараптау, сынақтан өткізу, басып шығару және мониторинг жүргізу жөніндегі жұмыстарды ұйымдастыру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Қашықтықтан оқыту және онлайн-оқытуды ұсынатын ЖЖОКБҰ және әскери, арнаулы ЖЖОКБҰ-ның қашықтықтан оқыту және онлайн-оқытуды ұсыну жөніндегі талаптарды сақтауы, оның ішінде:</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киберқауіпсіздік жүйелері, Интернет желісіне қосылуды қамтамасыз ететін коммуникациялық байланыс арналары, білім алушылар жеке басын сәйкестендіру үшін аутентификация жүйелері, онлайн прокторингі және бөтен мәтінді пайдалану жүйесінің жұмыс жасауы;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қамтитын оқытуды басқару платформасының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ISO/IEC 27001, ISO/IEC 27002 халықаралық стандартына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процесін цифрлық білім беру ресурстарымен қамтамасыз ету, онлайн-курстардың жұмыс істеуі (курстың құрылымдық дизайны, қалыптастырылатын оқыту нәтижелерінің картасы, бағалау жүйесінің спецификациясы, бағалау көрсеткіштері мен өлшемшарттарының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алушылардың оқу, анықтамалық және әдістемелік материалдар орналастырылған білім беру порталына және ақпараттық жүйелерге, сондай-ақ тестілеу жүйесіне және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қызметтерін көрсету бойынша цифрлық сервистердің болуын қамтамасыз ету: оқу сабақтары мен емтихандардың электрондық кестесі және білім алушылардың оқу жетістіктерін бақылаудың барлық түрлері, өзін-өзі бағалау жүйесі; электрондық кітапхана; электрондық құжат айналымы, жатақханада орын алуға онлайн-тіркеу;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білім алушыларды қашықтықтан оқыту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қамтамасыз етудің ішкі жүйесіне сәйкес білім беру қызметтері сапасының мониторингі жүйесінің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p>
            <w:pPr>
              <w:spacing w:after="20"/>
              <w:ind w:left="20"/>
              <w:jc w:val="both"/>
            </w:pPr>
            <w:r>
              <w:rPr>
                <w:rFonts w:ascii="Times New Roman"/>
                <w:b w:val="false"/>
                <w:i w:val="false"/>
                <w:color w:val="000000"/>
                <w:sz w:val="20"/>
              </w:rPr>
              <w:t>
Қашықтықтан оқыту бойынша және онлайн-оқыту нысанында оқу процесін ұйымдастыруға қойылатын талаптардың сақталуын растайтын құжаттар мен шарттардың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Ғылым және жоғары білім беру саласындағы уәкілетті органның ақпараттық білім беру жүйесімен интеграцияланған басқарудың ақпараттық жүйесінің (веб–сайтты, ақпараттық білім беру порталын, оқытудың кредиттік технологиясын қамтамасыз етудің автоматтандырылған жүйесін, ақпараттық білім беру ресурстарының жиынтығын қамтитын жоғары технологиялық ақпараттық білім беру ортасы), кең жолақты және Интернетке жоғары жылдамдықты қолжетімділігі бар тармақталған компьютерлік желінің жұмыс істеуін қамтамасыз ету.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органның ақпараттық жүйесінде әкімшілік деректер нысандарын, берілген білім туралы құжаттар туралы мәліметтердің толықтығы, дұрыстығы және уақтылы толтырылуы.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есепті жылғы қаржы–шаруашылық қызметтің негізгі көрсеткіштерін көрсете отырып, ЖЖОКБҰ сайтында жыл сайын ақпарат орналастыруды қамтамасыз ету.</w:t>
            </w:r>
          </w:p>
          <w:p>
            <w:pPr>
              <w:spacing w:after="20"/>
              <w:ind w:left="20"/>
              <w:jc w:val="both"/>
            </w:pPr>
            <w:r>
              <w:rPr>
                <w:rFonts w:ascii="Times New Roman"/>
                <w:b w:val="false"/>
                <w:i w:val="false"/>
                <w:color w:val="000000"/>
                <w:sz w:val="20"/>
              </w:rPr>
              <w:t>
Әскери, арнайы ЖЖОКБҰ-да ақпараттық жүйелері мен интернет-ресурстарына қойылатын талаптарды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0"/>
          <w:p>
            <w:pPr>
              <w:spacing w:after="20"/>
              <w:ind w:left="20"/>
              <w:jc w:val="both"/>
            </w:pPr>
            <w:r>
              <w:rPr>
                <w:rFonts w:ascii="Times New Roman"/>
                <w:b w:val="false"/>
                <w:i w:val="false"/>
                <w:color w:val="000000"/>
                <w:sz w:val="20"/>
              </w:rPr>
              <w:t>
Тиісті ғылыми және (немесе) академиялық дәрежесі/атағы бар, сондай-ақ тиісті ғылымдар магистрі дәрежесі бар оқытушылардың және (немесе) оқытушы лауазымында кемінде үш жыл немесе бейіні бойынша кемінде бес жыл практикалық жұмыс өтілі бар аға оқытушылардың дәріс оқуға қойылатын талаптарды сақтауы.</w:t>
            </w:r>
          </w:p>
          <w:bookmarkEnd w:id="40"/>
          <w:p>
            <w:pPr>
              <w:spacing w:after="20"/>
              <w:ind w:left="20"/>
              <w:jc w:val="both"/>
            </w:pPr>
            <w:r>
              <w:rPr>
                <w:rFonts w:ascii="Times New Roman"/>
                <w:b w:val="false"/>
                <w:i w:val="false"/>
                <w:color w:val="000000"/>
                <w:sz w:val="20"/>
              </w:rPr>
              <w:t>
Әскери, арнайы ЖЖОКБҰ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1"/>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bookmarkEnd w:id="41"/>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уақтылы енгізуді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оқыту нәтижелерін бағалау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және әскери, арнаулы ЖЖОКБҰ білім алушыларын қорытынды аттестаттауды ұйымдастыруға және жүргізуге: аттестаттау комиссиясының қызметіне, білім алушылардың кешенді емтихан тапсыру және (немесе) дипломдық жұмыстарды (жобаларды), магистрлік диссертацияларды (жобаларды) және докторлық диссертацияларды қорғау рәсімдеріне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ғылыми-зерттеу жұмысына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әзірлеу және ғылыми зерттеулердің нәтижелерін оқу процесі мен өндіріске енгізу; зерттеу қызметінің инновациялық инфрақұрылымын қалыптастыру; Әскери, арнаулы ЖЖОКБҰ-ны қоспағанда,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2"/>
          <w:p>
            <w:pPr>
              <w:spacing w:after="20"/>
              <w:ind w:left="20"/>
              <w:jc w:val="both"/>
            </w:pPr>
            <w:r>
              <w:rPr>
                <w:rFonts w:ascii="Times New Roman"/>
                <w:b w:val="false"/>
                <w:i w:val="false"/>
                <w:color w:val="000000"/>
                <w:sz w:val="20"/>
              </w:rPr>
              <w:t>
Шетелдік білім беру, ғылым және мәдениет ұйымдарымен, халықаралық ұйымдармен және қорлармен ынтымақтастықты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саласындағы халықаралық үкіметтік емес ұйымдарға (қауымдастықтарға) кіру.</w:t>
            </w:r>
          </w:p>
          <w:bookmarkEnd w:id="42"/>
          <w:p>
            <w:pPr>
              <w:spacing w:after="20"/>
              <w:ind w:left="20"/>
              <w:jc w:val="both"/>
            </w:pPr>
            <w:r>
              <w:rPr>
                <w:rFonts w:ascii="Times New Roman"/>
                <w:b w:val="false"/>
                <w:i w:val="false"/>
                <w:color w:val="000000"/>
                <w:sz w:val="20"/>
              </w:rPr>
              <w:t>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материалдық активтермен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адамдарды оқыту үшін оқытудың арнайы әдістерін, техникалық, оқу құралдарын, тіршілік ортасын, психологиялық-педагогикалық сүйемелдеуді, медициналық, әлеуметтік және ерекше білім беру қажеттіліктері бар адамдардың білім беру бағдарламаларын меңгеруі мүмкін емес өзге де қызметтерді қамтитын арнайы жағдайлардың жасалуы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95" w:id="43"/>
    <w:p>
      <w:pPr>
        <w:spacing w:after="0"/>
        <w:ind w:left="0"/>
        <w:jc w:val="left"/>
      </w:pPr>
      <w:r>
        <w:rPr>
          <w:rFonts w:ascii="Times New Roman"/>
          <w:b/>
          <w:i w:val="false"/>
          <w:color w:val="000000"/>
        </w:rPr>
        <w:t xml:space="preserve"> Біліктілік талаптарына сәйкестігіне тексеру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жоғары және (немесе) жоғары оқу орнынан кейінгі білім беру ұйымын қоспағанда, жоғары және (немесе) жоғары оқу орнынан кейінгі білім беру ұйымының (бұдан әрі – ЖЖОКБҰ), сондай-ақ әскери, арнаулы оқу орындарының тиісті оқу жылына арналған мемлекеттік білім беру тапсырысы құнының кемінде 50% - % құрайтын ақылы негізде бір білім алушыға ең төмен шығындардың сәйкестігін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4"/>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бағдарламаларының болуы және олардың мазмұнының жоғары және (немесе) жоғары оқу орнынан кейінгі білім беру кадрларын даярлау бағытын және ЖЖОКБҰ-ның ведомстволық тиесілігін ескере отырып, заңнаманың белгіленген талаптарына сәйкестігі.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қосымшалардың болуы. </w:t>
            </w:r>
          </w:p>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 үшін – заңнамада бекітілген талаптарға сәйкес мемлекеттік және оқыту тілінде(дерінде) оқытудың толық кезеңіне әзірленген кадрлар даярлау бағыты бойынша білім беру бағдарламасының көшірмесі, оқу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5"/>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сандық құрамына қойылатын талаптардың сақталуын қамтамасыз ету, оның ішінде: барлық пәндердің оқытушылармен қамтамасыз етілуі; оқытушылар білімінің, ғылыми дәрежесінің және (немесе) PhD философия докторы/бейіні бойынша доктор (академиялық) дәрежесінің және (немесе) ғылыми атағының оқытылатын пәндер бейініне сәйкестігі; негізгі жұмыс орны ЖЖОКБҰ болып табылатын оқытушылардың үлесінің сақталуы; қоса атқаратын оқытушылар үлесінің сақталуы; бекітілген талаптарға сәйкес бейінді оқытушылар үлесінің сақталуы; "Денсаулық сақтау" кадрларын даярлау бағыты бойынша қосымша – бекітілген талаптарға сай келетін оқытушылардың, клиникалық тәлімгерлердің, талап етілетін біліктілік дәрігерлік санаты және жұмыс өтілі бар мамандардың болуы.</w:t>
            </w:r>
          </w:p>
          <w:bookmarkEnd w:id="45"/>
          <w:p>
            <w:pPr>
              <w:spacing w:after="20"/>
              <w:ind w:left="20"/>
              <w:jc w:val="both"/>
            </w:pPr>
            <w:r>
              <w:rPr>
                <w:rFonts w:ascii="Times New Roman"/>
                <w:b w:val="false"/>
                <w:i w:val="false"/>
                <w:color w:val="000000"/>
                <w:sz w:val="20"/>
              </w:rPr>
              <w:t>
Докторантура кадрларын даярлау бағыттары үшін қосымша – оның ішінде "Ұлттық қауіпсіздік және әскери іс" саласында кадрлар даярлауды іске асыратын ЖЖОКБҰ қоспағанда, тиісті ғылыми басылымдардағы (журналдардағы) талап етілетін көлемдегі ғылыми еңбектердің авторы болып табылатын, ғылыми және (немесе) академиялық дәрежесі бар адамдарды дайындаған, кадрларды даярлау бағытына байланысты бекітілген талаптарға сай келетін басылымда жарияланған мақаланың және (немесе) шолудың корреспондент-авторлары немесе бірінші (негізгі) авторлары және (немесе) соңғы 3 (үш) жылда мемлекеттік бюджет есебінен табысты орындалған ғылыми жобалар мен бағдарламалар және (немесе) халықаралық жобалардың жетекшілері және (немесе) орындаушылары болып табылатын оқытушылардың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6"/>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сапалық құрамына қойылатын талаптардың сақталуын қамтамасыз ету, оның ішінде: негізгі жұмыс орны ЖЖОКБҰ болып табылатын ғылыми дәрежесі және (немесе) PhD философия докторы / бейіні бойынша доктор (академиялық) дәрежесі және (немесе) ғылыми атағы және (немесе) "Қазақстан Республикасының еңбек сіңірген жаттықтырушысы" спорттық атағына ие ("Өнер" кадрларды даярлау бағыты үшін қосымша – кадрларды даярлау бейіні бойынша Қазақстан Республикасының құрметті атақтарымен және мемлекеттік наградаларымен марапатталған; "Ұлттық қауіпсіздік және әскери іс" саласы бойынша кадрларды даярлау бағыттары үшін – талап етілетін педагогикалық өтілі болған жағдайда, подполковниктен төмен емес әскери (арнайы) атағы немесе әділет кеңесшісінен төмен емес сыныптық шені немесе судья немесе отставкадағы судья) оқытушылар үлесінің сақталуы.</w:t>
            </w:r>
          </w:p>
          <w:bookmarkEnd w:id="46"/>
          <w:p>
            <w:pPr>
              <w:spacing w:after="20"/>
              <w:ind w:left="20"/>
              <w:jc w:val="both"/>
            </w:pPr>
            <w:r>
              <w:rPr>
                <w:rFonts w:ascii="Times New Roman"/>
                <w:b w:val="false"/>
                <w:i w:val="false"/>
                <w:color w:val="000000"/>
                <w:sz w:val="20"/>
              </w:rPr>
              <w:t>
 "Педагогикалық ғылымдар" кадрларды даярлау бағыттарының білім беру бағдарламаларының бейіндік пәндері бойынша негізгі жұмыс орны ЖЖОКБҰ болып табылатын, мектепке дейінгі тәрбиелеу мен оқыту және орта білім беру ұйымдарының базасында ғылыми зерттеулер жүргізетін оқытушылардың талап етілетін үлесін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Білім беру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бағдарламаларының пәндері кесіндісінде оқу әдебиеті қорын жыл сайын жаңартуды қамтамасыз ету.</w:t>
            </w:r>
          </w:p>
          <w:p>
            <w:pPr>
              <w:spacing w:after="20"/>
              <w:ind w:left="20"/>
              <w:jc w:val="both"/>
            </w:pPr>
            <w:r>
              <w:rPr>
                <w:rFonts w:ascii="Times New Roman"/>
                <w:b w:val="false"/>
                <w:i w:val="false"/>
                <w:color w:val="000000"/>
                <w:sz w:val="20"/>
              </w:rPr>
              <w:t xml:space="preserve">
Кітапхана қорларын бірлесіп пайдалану үшін кітапханалармен және ғылыми ұйымдармен шарттардың (келісімдердің) болуы (электрондық базаға немесе ақпараттық ресурстарға қолжетімділік). "Денсаулық сақтау" кадрларды даярлау бағыты бойынша – сонымен қатар дәлелді медицина бойынша халықаралық дерекқорларға институционалдық жазылудың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8"/>
          <w:p>
            <w:pPr>
              <w:spacing w:after="20"/>
              <w:ind w:left="20"/>
              <w:jc w:val="both"/>
            </w:pPr>
            <w:r>
              <w:rPr>
                <w:rFonts w:ascii="Times New Roman"/>
                <w:b w:val="false"/>
                <w:i w:val="false"/>
                <w:color w:val="000000"/>
                <w:sz w:val="20"/>
              </w:rPr>
              <w:t>
Білім беру қызметінің сапасын қамтамасыз ететін қажетті ғимараттардың (оқу ғимараттарының) болуы: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оқу үй-жайларының аудаңы санитариялық қағидаларға, сондай-ақ өрт қауіпсіздігі талаптарына сәйкес келуі; оқу процесі кезінде білім алушылардың қауіпсіздігінің қажетті шарттары (өткізу режимі, оқу үй-жайлары мен оқу корпустарының, жатақханалардың іргелес аумақтарын бейнебақылау).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ЖЖОКБҰ-ның орналасқан жері бойынша халықтың санитариялық-эпидемиологиялық саламаттылығы саласындағы мемлекеттік органға жіберілген эпидемиялық маңызы болмашы объекті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ведомстволық тиесілігін ескере отырып, мұқтаж білім алушылардың тұруы үшін жағдай жасалуы (санитариялық қағидалардың талаптарына сәйкес жатақханалар/хостелдер/қонақ үйлермен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ведомстволық тиесілігін ескере отырып, медициналық қызметке лицензиясы бар жабдықталған медициналық пункттердің болуы (резидентураны қоспағанда); ЖЖОКБҰ ведомстволық тиесілігін ескере отырып, ЖЖОКБҰ оқу корпустарында денсаулық сақтау саласындағы уәкілетті органның талаптарына сәйкес келетін білім алушылардың тамақтану объектілерінің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"Денсаулық сақтау" кадрларды даярлау бағыты бойынша – аккредиттелген клиникалық базалармен немесе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бағдарламалары үшін резидентура базаларымен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"Сәулет және құрылыс" кадрларын даярлау бағыты бойынша – мамандандырылған аудиториялар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саласында кадрлар даярлауды іске асыратын ЖЖОКБҰ-ны қоспағанда, ЖЖОКБҰ-да ерекше білім беру қажеттіліктері бар білім алушылар үшін тең жағдайлардың жасалуы және білім беру қызметтеріне кедергісіз қол жеткізу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мүгедектігі бар адамдар үшін автокөлік құралдарын тұраққа қою үшін орындар бөлу, оқу құралдарымен, оқу әдебиеттерімен, бейімделген бағдарламалық қамтамасыз етулермен жабдықталған кабинеттің, инклюзивті білім берудің әдістемесі бойынша біліктілікті арттыру курстарынан немесе тағылымдамадан/қайта даярлаудан өткен мамандардың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9"/>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қолжетімділігін ("Ұлттық қауіпсіздік және әскери іс" саласында кадрлар даярлауды іске асыратын ЖЖОКБҰ қоспағанда), кадрларды даярлау бағыттарының білім беру бағдарламаларын іске асыру үшін қажетті компьютерлік кабинеттер, компьютерлер, мамандандырылған лицензиялық бағдарламалық қамтылымдар, оқу-зертханалық және материалдық-техникалық база, техникалық оқу құралдары және жабдықтармен қамтамасыз ету.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мониторингі шеңберінде әкімшілік деректер нысандарына сәйкес өзекті дерекқорлары бар білім беруді басқарудың ақпараттық жүйесінің болуы және ЖЖОКБҰ ведомстволық тиесілігін ескере отырып, нақты деректердің ғылым және жоғары білім саласындағы уәкілетті органның ақпараттық жүйесінің мәліметтеріне сәйкес болуы ("Ұлттық қауіпсіздік және әскери іс" саласында кадрлар даярлауды іске асыратын ЖЖОКБҰ, сонымен қатар Қазақстан Республикасы Жоғарғы Сотының жанындағы Сот төрелігі академиясы үшін – жекелеген нысандар бойынша), Қазақстан Республикасының ұлттық қауіпсіздік органдарына ведомстволық бағынысты ЖЖОКБҰ қоспағанда, edu.kz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"Денсаулық сақтау" кадрларды даярлау бағыты бойынша – денсаулық сақтау саласындағы мемлекеттік жалпыға міндетті білім беру стандартына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0"/>
          <w:p>
            <w:pPr>
              <w:spacing w:after="20"/>
              <w:ind w:left="20"/>
              <w:jc w:val="both"/>
            </w:pPr>
            <w:r>
              <w:rPr>
                <w:rFonts w:ascii="Times New Roman"/>
                <w:b w:val="false"/>
                <w:i w:val="false"/>
                <w:color w:val="000000"/>
                <w:sz w:val="20"/>
              </w:rPr>
              <w:t>
Негізгі жұмыс орны ЖЖОКБҰ болып табылатын оқытушылардың кемінде 3 (үш) жылда 1 (бір) рет оқытылатын пәндер бейініне сәйкес бір оқу курсында кемінде 72 (жетпіс екі) сағат көлемінде біліктілігін арттыруды қамтамасыз ету, оның ішінде: "Сәулет және құрылыс" кадрларды даярлау бағыты бойынша – оқытылатын пәндер бейіні бойынша ғылыми-зерттеу, іздестіру, жобалау және өндірістік ұйымдарда; "Өнер" кадрларды даярлау бағыты бойынша – оқытылатын пәндер бейіні бойынша мәдениет және өнер саласындағы білім беру, шығармашылық, ғылыми-зерттеу және басқа ұйымдарда.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денсаулық сақтау саласында уәкілетті орган бекіткен талаптарға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"Ұлттық қауіпсіздік және әскери іс" саласында кадрларды даярлауды іске асыратын ЖЖОКБҰ, сондай-ақ Қазақстан Республикасы Жоғарғы Соты жанындағы Сот төрелігі академиясы үшін – оқытылатын пәндердің бейініне сәйкес немесе оқу әдістемесі бойынша бір оқу курсына кемінде 36 (отыз алты) академиялық сағат көлемімен оқытушылардың біліктілігін арттыру.</w:t>
            </w:r>
          </w:p>
          <w:p>
            <w:pPr>
              <w:spacing w:after="20"/>
              <w:ind w:left="20"/>
              <w:jc w:val="both"/>
            </w:pPr>
            <w:r>
              <w:rPr>
                <w:rFonts w:ascii="Times New Roman"/>
                <w:b w:val="false"/>
                <w:i w:val="false"/>
                <w:color w:val="000000"/>
                <w:sz w:val="20"/>
              </w:rPr>
              <w:t>
ЖЖОКБҰ ғылыми қызметкерлерінің кемінде 5 (бес) жылда 1 (бір) рет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1"/>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(он) жыл жұмыс өтілі бар даярлық бейіні бойынша еңбек қызметін жүзеге асыратын мамандардың жетекшілік етуін жүзеге асыруды қамтамасыз ету.</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Магистанттардың магистрлік диссертацияларына (жобаларына) кадрларды даярлау бағытының бейініне сәйкес ғылыми дәрежесі және (немесе) PhD философия докторы/бейіні бойынша доктор (академиялық) дәрежесі бар, бекітілген талаптарға сәйкес (жұмыс өтілі, тиісті ғылыми басылымдарда (журналдарда) талап етілетін ғылыми мақалалар саны, оқулық немесе оқу құралы, негізгі жұмыс орны)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Докторанттардың докторлық диссертацияларына ғылыми дәрежесі және (немесе) PhD философия докторы/бейіні бойынша доктор (академиялық) дәрежесі бар, тиісті ғылыми басылымдарда (журналдарда) талап етілетін көлемдегі ғылыми мақалалардың авторы болып табылатын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"8D12-Ұлттық қауіпсіздік және әскери іс" саласында кадрларды даярлау бағыттары үшін – докторлық диссертацияларға ғылыми жетекшілікті ғылыми дәрежесі және (немесе) PhD философия докторы/бейіні бойынша доктор (академиялық) дәрежесі, талап етілетін ғылыми-педагогикалық жұмыс өтілі бар, отандық басылымдардағы ғылыми мақалалардың, кадрларды даярлау бағытының бейіні бойынша оқулық немесе оқу құралының авторы болып табылатын ғылыми-педагогикалық қызметкердің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2"/>
          <w:p>
            <w:pPr>
              <w:spacing w:after="20"/>
              <w:ind w:left="20"/>
              <w:jc w:val="both"/>
            </w:pPr>
            <w:r>
              <w:rPr>
                <w:rFonts w:ascii="Times New Roman"/>
                <w:b w:val="false"/>
                <w:i w:val="false"/>
                <w:color w:val="000000"/>
                <w:sz w:val="20"/>
              </w:rPr>
              <w:t>
Білім берудің барлық деңгейлері бойынша білім беру бағдарламаларының бейіні бойынша практика базаларымен шарттардың (келісімдердің) болуы; "Педагогикалық ғылымдар" кадрларды даярлау бағыттары үшін – қосымша педагогикалық практикадан өту және дуальдық оқыту бойынша шарттардың (келісімдердің) болуы.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бағыттары үшін – қосымша ғылыми-практикалық базалармен шарттардың (келісімдердің) және стратегиялық әріптестік туралы меморандумдардың, білікті медицина қызметкерлері қатарынан тағайындалған тәлімгерлермен шарттардың (келісімдердің) болуы.</w:t>
            </w:r>
          </w:p>
          <w:p>
            <w:pPr>
              <w:spacing w:after="20"/>
              <w:ind w:left="20"/>
              <w:jc w:val="both"/>
            </w:pPr>
            <w:r>
              <w:rPr>
                <w:rFonts w:ascii="Times New Roman"/>
                <w:b w:val="false"/>
                <w:i w:val="false"/>
                <w:color w:val="000000"/>
                <w:sz w:val="20"/>
              </w:rPr>
              <w:t>
ЖЖОКБҰ-ның ведомстволық тиесілігін ескере отырып, білім беру деңгейіне байланысты білім алушылардың білім беру бағдарламасының бейініне сәйкес практикадан, ғылыми тағылымдамадан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ведомстволық тиесілігін ескере отырып, бакалавриат деңгейі бойынша кадрларды даярлау бағытына сәйкес ЖЖОКБҰ түлектерін жұмысқа орналастыру бойынша растайтын құжаттардың болуы, бітірген жылы ішінде кадрлар даярлау бағыты бойынша түлектердің жалпы санынан жұмысқа орналастырылғандардың үлесіне қойылатын талаптардың сақталуы, оның ішінде, кемінде үш ай үздіксіз еңбек қызметімен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ЖЖОКБҰ-ға қабылдауды қоспағанда, кадрлар даярлаудың тиісті бағыты бойынша соңғы 2 жылда білім алушыларды үздіксіз қабылдауды жүзеге асыру ("Ұлттық қауіпсіздік және әскери іс" саласында кадрлар даярлауды іске асыратын ЖЖОКБҰ-ға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ЖЖОКБҰ-да басқа тілден аударылған мәтінді пайдалануды қоса алғанда, мағынаны (парафразалар)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пайдалануды, сондай-ақ берілген білім беру құжаттары, дипломдық жұмыстар (жобалар), магистрлік диссертациялардың жұмыс істеп тұрған электрондық деректер базасының (мұрағатының) болуын (электрондық дерекқорға немесе ақпараттық ресурстарға қолжетімділік)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ЖЖОКБҰ-ны қоспағанда, ЖЖОКБҰ-да ұйымдармен және кәсіпорындармен шартқа сәйкес қаржыландырылатын ғылыми-зерттеу және (немесе) тәжірибелік-конструкторлық жұмыстардың болуы, Техникалық ерекшелік (тапсырма) пен Жұмыстардың күнтізбелік жоспары қоса берілген қолданыстағы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 даярлаудың іске асырылатын бағыттары бойынша мамандандырылған ғылыми-техникалық, ғылыми-әдістемелік, шығармашылық, клиникалық, эксперименттік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3"/>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магистратура және докторантураның білім беру бағдарламаларын іске асыратын ЖЖОКБҰ-да: кадрларды даярлау бағытының бейіні бойынша білім беру ұйымдарымен және (немесе) ғылыми және (немесе) ғылыми-білім беру және (немесе) ғылыми-өндірістік орталықтармен, жоғары оқу орнынан кейінгі білім беру бағдарламаларын іске асыратын шетелдік білім беру ұйымдарымен және (немесе) ғылыми ұйымдармен ынтымақтастық туралы, шетелдік консультанттарды тарту және бірлескен ғылыми жобаларды іске асыру туралы білім алушылардың толық оқу кезеңін қамтитын шарттардың (келісімдердің) болуы.</w:t>
            </w:r>
          </w:p>
          <w:bookmarkEnd w:id="53"/>
          <w:p>
            <w:pPr>
              <w:spacing w:after="20"/>
              <w:ind w:left="20"/>
              <w:jc w:val="both"/>
            </w:pPr>
            <w:r>
              <w:rPr>
                <w:rFonts w:ascii="Times New Roman"/>
                <w:b w:val="false"/>
                <w:i w:val="false"/>
                <w:color w:val="000000"/>
                <w:sz w:val="20"/>
              </w:rPr>
              <w:t>
Резидентура білім беру бағдарламаларын іске асыратын ЖЖОКБҰ-да: кадрларды даярлау бағыты бойынша денсаулық сақтау саласындағы уәкілетті орган бекіткен талаптарға сәйкес резидентура базаларымен шарттардың және жетекші шетелдік медициналық білім беру ұйымдарымен стратегиялық әріптестік туралы меморандумдардың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білім беру бағдарламаларын іске асыратын ЖЖОКБ-да кадрларды даярлау бағыттарының келесі салалары бойынша аккредиттелген зертханалардың, зертханалардың аккредиттеу туралы куәліктерінің көшірмелерінің немесе білім алушылардың оқу кезеңіне жарамды осындай зертханалармен жасалған шарттардың болуы: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4"/>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сымсыз технологияларды қоса алғанда, өткізу қабілеті кемінде 500 Мбит/с болатын кең жолақты интернеттің қолжетімділігі.</w:t>
            </w:r>
          </w:p>
          <w:bookmarkEnd w:id="54"/>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5"/>
          <w:p>
            <w:pPr>
              <w:spacing w:after="20"/>
              <w:ind w:left="20"/>
              <w:jc w:val="both"/>
            </w:pPr>
            <w:r>
              <w:rPr>
                <w:rFonts w:ascii="Times New Roman"/>
                <w:b w:val="false"/>
                <w:i w:val="false"/>
                <w:color w:val="000000"/>
                <w:sz w:val="20"/>
              </w:rPr>
              <w:t xml:space="preserve">
Онлайн-оқыту нысанында білім беру бағдарламаларын іске асыратын ЖЖОКБҰ үшін: меншікті ақпараттық-технологиялық инфрақұрылымның, ғылым және жоғары білім саласындағы уәкілетті органның ақпараттық жүйесімен интеграцияланған оқытуды басқарудың ақпараттық жүйесінің және белгіленген талаптарға сәйкес оқу процесін ұйымдастыру үшін өзге де ақпараттық-білім беру ресурстары мен шарттарының болуы.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1000 бәсекелес пайдаланушыға есептегенде сервердің ең аз сипаттамаларымен (кемінде 24 есептеу ядросы, 60 гигабайт жедел сақтау құрылғысы, 1,5 терабайт дискілік кеңістік) білім алушыларды 24/7 форматында сүйемелдеу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ЖЖОКБҰ оқытуды басқару жүйесінде цифрлық контенттің, синхронды және асинхронды оқыту функциялары бар цифрлық платформаларының, онлайн-прокторинг жүйесінің болуы. </w:t>
            </w:r>
          </w:p>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кадрлар даярлау бағытындағы білім беру бағдарламаларының пәндерін оқыту тілдері бойынша 100% қамтамасыз ететін, электрондық басылымдар форматындағы оқу, оқу-әдістемелік және ғылыми әдебиеттердің кітапхана қорының болуы. Білім беру бағдарламаларының пәндері бойынша оқу әдебиеті қорын жыл сайын жаңартуды қамтамасыз ету.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 Білім алушылар мен профессор-оқытушылар құрамына электрондық ақпараттық ресурстарға және деректер қорына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6"/>
          <w:p>
            <w:pPr>
              <w:spacing w:after="20"/>
              <w:ind w:left="20"/>
              <w:jc w:val="both"/>
            </w:pPr>
            <w:r>
              <w:rPr>
                <w:rFonts w:ascii="Times New Roman"/>
                <w:b w:val="false"/>
                <w:i w:val="false"/>
                <w:color w:val="000000"/>
                <w:sz w:val="20"/>
              </w:rPr>
              <w:t xml:space="preserve">
Онлайн оқыту нысанында білім беру бағдарламаларын іске асыратын ЖЖОКБҰ үшін: ғылым және жоғары білім саласындағы уәкілетті органның білім беру бағдарламаларының тізіліміне енгізілген және белгіленген талаптарға сәйкес әзірленген білім беру бағдарламасының жоғары және жоғары оқу орнынан кейінгі білім берудің мемлекеттік стандарттарына сәйкес болуы. </w:t>
            </w:r>
          </w:p>
          <w:bookmarkEnd w:id="56"/>
          <w:p>
            <w:pPr>
              <w:spacing w:after="20"/>
              <w:ind w:left="20"/>
              <w:jc w:val="both"/>
            </w:pPr>
            <w:r>
              <w:rPr>
                <w:rFonts w:ascii="Times New Roman"/>
                <w:b w:val="false"/>
                <w:i w:val="false"/>
                <w:color w:val="000000"/>
                <w:sz w:val="20"/>
              </w:rPr>
              <w:t>
ЖЖОКБҰ-ның ресми платформасында жаппай ашық онлайн-курс бағдарламаларының пәндерінің білім беру бағдарламасы пәндерінің жалпы санынан кемінде 10% болуы, халықаралық білім беру платформаларына жазылудың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7"/>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оқытушылардың сандық және сапалық құрамына қойылатын талаптардың сақталуын қамтамасыз ету, оның ішінде: ЖЖОКБҰ негізгі жұмыс орны болып табылатын, кадрларды даярлау бағыты бойынша IT-құзыреті саласында және онлайн-оқыту әдістемесі бойынша соңғы 3 (үш) жылда оқу курсының көлемі кемінде 72 (жетпіс екі) сағатты құрайтын біліктілігін арттырудан өткен кемінде 80% оқытушылардың болуы; базалық IT-білімі бар оқытушылар үшін – онлайн-оқыту әдістемесі бойынша соңғы 3 (үш) жылда оқу курсының көлемі кемінде 36 (отыз алты) сағат курстардан өтуі; білім беру бағдарламасының пәндеріне сәйкес оқытушылардың болуы, оқытушылардың білімінің және (немесе) ғылыми дәрежесінің және (немесе) PhD философия докторы/бейіні бойынша доктор (академиялық) дәрежесінің және (немесе) ғылыми атағының оқытатын пәндерінің бейініне сәйкес болуы;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санынан кемінде 80% болуы.</w:t>
            </w:r>
          </w:p>
          <w:p>
            <w:pPr>
              <w:spacing w:after="20"/>
              <w:ind w:left="20"/>
              <w:jc w:val="both"/>
            </w:pPr>
            <w:r>
              <w:rPr>
                <w:rFonts w:ascii="Times New Roman"/>
                <w:b w:val="false"/>
                <w:i w:val="false"/>
                <w:color w:val="000000"/>
                <w:sz w:val="20"/>
              </w:rPr>
              <w:t>
ЖЖОКБҰ негізгі жұмыс орны болып табылатын, ғылыми дәрежесі және (немесе) PhD философия докторы/бейіні бойынша доктор (академиялық) дәрежесі және (немесе) ғылыми атағы бар оқытушылардың үлесі кадрларды даярлау бағыттарының білім беру бағдарламалары бойынша оқытушылардың жалпы санынан кемінде 70 %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31" w:id="58"/>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(бұдан әрі – ЖЖОКБҰ) ішкі және сыртқы академиялық ұтқырлық бағдарламаларына қатысатын білім алушылардың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және (немесе) ғылыми қызметке тартылған шетелдік ғалымдардың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ғалым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ғалым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ЖЖОКБҰ-ға шартты түрде қабылданған бірінші курс студенттерінің үлесі ағымдағы оқу жылына жалпы қабылдау контингентінен 10%-дан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нәтижелері бойынша теріс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ақпараттық жүйесімен интеграцияланған соңғы 30 жыл ішінде берілген жоғары білім туралы құжаттардың жұмыс істеп тұрған электрондық деректер базасының (мұрағатының)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білім беру қызметінің ғылым және жоғары білім саласындағы қолданыстағы заңнамаға сәйкессіздіктері анықталған мониторинг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мемлекеттік бюджеттен қаржыландыру есебінен қаржыландырылатын ғылыми-зерттеу және (немесе) тәжірибелік–конструкторлық жұмыстардың, ғылыми-техникалық бағдарламалардың/іргелі /қолданбалы зерттеулер бойынша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ЖЖОКБҰ-ны қоспағанда, ЖЖОКБҰ-да бюджеттен тыс қаржыландыру есебінен кемінде 1450 айлық есептік көрсеткіш қаржыландырылатын ғылыми-зерттеу және (немесе) тәжірибелік-конструкторлық жұмыстардың, ғылыми-техникалық бағдарламалардың/іргелі /қолданбалы зерттеулер бойынша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электронды кітапхананы, сондай-ақ тестілеу жүйесіне және ашық электронды ресурстарға қолжетімділікті қамтитын оқытуды басқару платформасының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докторанттарының қорғау үлесі оқу орнын бітіргеннен кейін екі жыл ішінде түлектердің жалпы санынан 40%-дан аз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Республикасының Заңында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уәжді бас тарту және (немесе) алдын ала бас тартудың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9"/>
          <w:p>
            <w:pPr>
              <w:spacing w:after="20"/>
              <w:ind w:left="20"/>
              <w:jc w:val="both"/>
            </w:pPr>
            <w:r>
              <w:rPr>
                <w:rFonts w:ascii="Times New Roman"/>
                <w:b w:val="false"/>
                <w:i w:val="false"/>
                <w:color w:val="000000"/>
                <w:sz w:val="20"/>
              </w:rPr>
              <w:t>
3-тен кем</w:t>
            </w:r>
          </w:p>
          <w:bookmarkEnd w:id="59"/>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шеңберінде білім беру бағдарламаларын сараптаудың теріс нәтижелерінің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тізілімінен ерікті түрде бас тартуды қоспағанда, дайындықтың бір бағыты бойынша білім беру бағдарламаларын шығарудың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барлық өтінімдері бойынша жоғары және жоғары оқу орнынан кейінгі білімі бар кадрларды даярлауға мемлекеттік білім беру тапсырысын орналастыруға арналған конкурс қорытындысы бойынша комиссияның теріс қорытындысы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оқуды аяқтайтын білім алушылары бар білім беру бағдарламаларын қоспағанда, білім беру қызметімен айналысуға лицензияға қосымшасы бар кадрларды даярлау бағыттары бойынша білім алушыларды қабылдаудың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4 жылдан кем жаңадан ашылған білім беру бағдарламаларын қоспағанда, білім беру қызметімен айналысуға лицензияға қосымшасы бар кадрларды даярлау бағыттары бойынша бітірудің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кадрларды даярлау бағыттары бойынша профессор-оқытушылар құрамының дәрежелілігі бойынша біліктілік талаптарына сәйкес келмеуі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ережелердің талаптарына сәйкес келетін мұқтаж білім алушылардың тұруы үшін жағдайларды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жағдайлардың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жағдайлардың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компьютерлік кабинеттермен, компьютерлермен, оқу-зертханалық және материалдық-техникалық базамен, кадрларды даярлау бағытына сәйкес білім беру бағдарламаларын іске асыру үшін қажетті жабдықпен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бар-жоғын тексеруге арналған компьютерлік бағдарламаның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ғылым және жоғары білім беру саласындағы уәкілетті орган бекіткен әкімшілік деректердің толық, анық және уақтылы толтырылуын қамтамасыз етпеуі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кем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деңгейі бойынша ағымдағы жылдың түлектерін бітіру жылы ішінде үш айдан кем емес үздіксіз еңбек қызметімен түлектердің жалпы санынан кемінде 50%-ын ("Педагогикалық ғылымдар", "Құқық" кадрларды даярлау бағыттары үшін – кемінде 60%, "Денсаулық сақтау" кадрларды даярлау бағыты үшін – кемінде 80%) жұмысқа орналастыруды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ЖЖОКБҰ-ны қоспағанда, ЖЖОКБҰ-ның бюджетінен (ғылыми жобаларды негізгі, бағдарламалық-нысаналы, гранттық қаржыландыру және коммерцияландыру жобаларын гранттық қаржыландырудан басқа) профессор-оқытушылар құрамының біліктілігін арттыруға бөлінетін қаражаттың үлесі жыл сайын 0,2%-дан кем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бюджетінен оқу, зертханалық базаларды жаңартуға жыл сайын бөлінетін қаражаттың үлесі 3%-дан кем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 технологиясы бойынша оқу процесін ұйымдастыру қағидаларында белгіленген Басшылыққа арналған бағалауды бөлу кестесіне сәйкес академиялық кезеңдегі бағалардың жалпы санына қатысты "А" және "А–" бағаларының пайызы жазғы семестрді қоспағанда 20%-дан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қалаларында орналасқан ЖЖОКБҰ-да толық оқу циклі бар шет елдік білім алушылардың жалпы білім алушылардың контингентінен 5%-дан кем болмауы, басқа өңірлердегі ЖЖОКБҰ-да 2%-дан кем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бакалавриат және магистратура деңгейлері бойынша оқудың әр жылындағы шетелдік жоғары оқу орындарынан ауыстырылған және қалпына келтірілген білім алушылардың үлесі білім алушылардың әрбір оқу жылының контингентінен 30%-дан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35" w:id="60"/>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ЖЖОКБҰ-ның өзін-өзі бағалаудың теріс нәтижелері және (немесе) өзін-өзі бағалау материалдарын белгіленген мерзімде ұсынбау, мемлекеттік аттестаттаудың теріс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білім беру қызметінің ғылым және жоғары білім саласындағы қолданыстағы заңнамаға сәйкессіздіктері анықталған мониторинг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арнаулы ЖЖОКБҰ-ны мемлекеттік аттестаттаудың теріс нәтижелері, өзін-өзі бағалау материалдарын ұсынбау және (немесе) теріс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Республикасының Заңында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уәжді бас тарту және (немесе) алдын ала бас тартудың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1"/>
          <w:p>
            <w:pPr>
              <w:spacing w:after="20"/>
              <w:ind w:left="20"/>
              <w:jc w:val="both"/>
            </w:pPr>
            <w:r>
              <w:rPr>
                <w:rFonts w:ascii="Times New Roman"/>
                <w:b w:val="false"/>
                <w:i w:val="false"/>
                <w:color w:val="000000"/>
                <w:sz w:val="20"/>
              </w:rPr>
              <w:t>
3-тен кем</w:t>
            </w:r>
          </w:p>
          <w:bookmarkEnd w:id="61"/>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116 және</w:t>
            </w:r>
            <w:r>
              <w:br/>
            </w: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166 бірлескен бұйрығына</w:t>
            </w:r>
            <w:r>
              <w:br/>
            </w:r>
            <w:r>
              <w:rPr>
                <w:rFonts w:ascii="Times New Roman"/>
                <w:b w:val="false"/>
                <w:i w:val="false"/>
                <w:color w:val="000000"/>
                <w:sz w:val="20"/>
              </w:rPr>
              <w:t>2-қосымша</w:t>
            </w:r>
          </w:p>
        </w:tc>
      </w:tr>
    </w:tbl>
    <w:bookmarkStart w:name="z139" w:id="62"/>
    <w:p>
      <w:pPr>
        <w:spacing w:after="0"/>
        <w:ind w:left="0"/>
        <w:jc w:val="left"/>
      </w:pPr>
      <w:r>
        <w:rPr>
          <w:rFonts w:ascii="Times New Roman"/>
          <w:b/>
          <w:i w:val="false"/>
          <w:color w:val="000000"/>
        </w:rPr>
        <w:t xml:space="preserve"> Жоғары және жоғары оқу орнынан кейінгі білім беру бөлігінде жоғары және жоғары оқу орнынан кейінгі білім беру ұйымдарына қатысты білім беру жүйесін тексеру парағы</w:t>
      </w:r>
    </w:p>
    <w:bookmarkEnd w:id="62"/>
    <w:bookmarkStart w:name="z140" w:id="63"/>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 бақылауды тағайындаған мемлекеттік орган ______________________________________________________________</w:t>
      </w:r>
    </w:p>
    <w:bookmarkEnd w:id="63"/>
    <w:bookmarkStart w:name="z141" w:id="64"/>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 бақылауды тағайындау туралы акт _____________________________________________________________ №, күні</w:t>
      </w:r>
    </w:p>
    <w:bookmarkEnd w:id="64"/>
    <w:bookmarkStart w:name="z142" w:id="65"/>
    <w:p>
      <w:pPr>
        <w:spacing w:after="0"/>
        <w:ind w:left="0"/>
        <w:jc w:val="both"/>
      </w:pPr>
      <w:r>
        <w:rPr>
          <w:rFonts w:ascii="Times New Roman"/>
          <w:b w:val="false"/>
          <w:i w:val="false"/>
          <w:color w:val="000000"/>
          <w:sz w:val="28"/>
        </w:rPr>
        <w:t>
      Бақылау субъектінің (объектінің) атауы _______________________________________</w:t>
      </w:r>
    </w:p>
    <w:bookmarkEnd w:id="65"/>
    <w:bookmarkStart w:name="z143" w:id="66"/>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 ______________________________________________________________________________</w:t>
      </w:r>
    </w:p>
    <w:bookmarkEnd w:id="66"/>
    <w:bookmarkStart w:name="z144" w:id="67"/>
    <w:p>
      <w:pPr>
        <w:spacing w:after="0"/>
        <w:ind w:left="0"/>
        <w:jc w:val="both"/>
      </w:pPr>
      <w:r>
        <w:rPr>
          <w:rFonts w:ascii="Times New Roman"/>
          <w:b w:val="false"/>
          <w:i w:val="false"/>
          <w:color w:val="000000"/>
          <w:sz w:val="28"/>
        </w:rPr>
        <w:t>
      Орналасқан жерінің мекенжайы _____________________________________________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Жоғары және (немесе) жоғары оқу орнынан кейінгі білім беру ұйымы (бұдан әрі – ЖЖОКБҰ) жарғысының болуы және мазмұнының бекітілген талаптарға сәйкестігі: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іске асырылатын білім беру бағдарламаларының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беру процесін ұйымдастыру тәртібін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білімдерді ағымдағы бақылау, білім алушыларды аралық және қорытынды аттестаттау жүйесі, оларды өткізудің нысандары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 оқудан шығару негіздерін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ақылы қызмет көрсетудің тізбесі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беру ұйымының білім алушылармен және (немесе) олардың ата-аналарымен және өзге де заңды өкілдерімен қатынастарын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ұйымының даму стратегиясын/жоспарын/бағдарламасын, ЖЖОКБҰ басшысының және алқалы басқару органдарының функцияларын іске асыру.</w:t>
            </w:r>
          </w:p>
          <w:p>
            <w:pPr>
              <w:spacing w:after="20"/>
              <w:ind w:left="20"/>
              <w:jc w:val="both"/>
            </w:pPr>
            <w:r>
              <w:rPr>
                <w:rFonts w:ascii="Times New Roman"/>
                <w:b w:val="false"/>
                <w:i w:val="false"/>
                <w:color w:val="000000"/>
                <w:sz w:val="20"/>
              </w:rPr>
              <w:t>
Тәрбие қызметі бойынша, оның ішінде патриотизмді, азаматтықты, құқықтық мәдениетті қалыптастыру, сондай-ақ білім алушылардың жан-жақты мүдделері мен қабілеттерін дамыту жөніндегі міндеттерді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9"/>
          <w:p>
            <w:pPr>
              <w:spacing w:after="20"/>
              <w:ind w:left="20"/>
              <w:jc w:val="both"/>
            </w:pPr>
            <w:r>
              <w:rPr>
                <w:rFonts w:ascii="Times New Roman"/>
                <w:b w:val="false"/>
                <w:i w:val="false"/>
                <w:color w:val="000000"/>
                <w:sz w:val="20"/>
              </w:rPr>
              <w:t>
ЖЖОКБҰ-ның, оның ішінде жоғары және (немесе) жоғары оқу орнынан кейінгі білімнің білім беру бағдарламаларын іске асыратын әскери, арнаулы оқу орындарының (бұдан әрі – әскери, арнаулы ЖЖОКБҰ) академиялық адалдық қағидаттарын қамтамасыз етуі және сақтауы.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жазбаша бағаланатын жұмыстарының (курстық, дипломдық жұмыстар (жобалар), магистрлік диссертациялар (жобалар) және докторлық диссертациялар) және оқытушылар мен ғылыми қызметкерлердің ғылыми жұмыстарының бөтен мәтінді пайдалану нысанына тексеруден өту талаптарын сақтау, сондай-ақ мағынасын өзгертпей сөздер мен сөз тіркестерін синонимдік ауыстыра отырып мәтінді пайдалану мәніне тексеру (парафразалар), соның ішінде басқа тілден аударылған мәтінді пайдалану, растайтын құжаттардың болуы.</w:t>
            </w:r>
          </w:p>
          <w:p>
            <w:pPr>
              <w:spacing w:after="20"/>
              <w:ind w:left="20"/>
              <w:jc w:val="both"/>
            </w:pPr>
            <w:r>
              <w:rPr>
                <w:rFonts w:ascii="Times New Roman"/>
                <w:b w:val="false"/>
                <w:i w:val="false"/>
                <w:color w:val="000000"/>
                <w:sz w:val="20"/>
              </w:rPr>
              <w:t>
Мемлекеттік ұлттық ғылыми-техникалық сараптама орталығының базасында бөтен мәтінді пайдалануды анықтау жүйесінде тексерілген докторлық диссертациялардың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0"/>
          <w:p>
            <w:pPr>
              <w:spacing w:after="20"/>
              <w:ind w:left="20"/>
              <w:jc w:val="both"/>
            </w:pPr>
            <w:r>
              <w:rPr>
                <w:rFonts w:ascii="Times New Roman"/>
                <w:b w:val="false"/>
                <w:i w:val="false"/>
                <w:color w:val="000000"/>
                <w:sz w:val="20"/>
              </w:rPr>
              <w:t>
ЖЖОКБҰ кадрларды даярлау бағыты бөлінісінде бітіру жылы ішінде бітірушілерді жұмысқа орналастыруды қамтамасыз ету.</w:t>
            </w:r>
          </w:p>
          <w:bookmarkEnd w:id="70"/>
          <w:p>
            <w:pPr>
              <w:spacing w:after="20"/>
              <w:ind w:left="20"/>
              <w:jc w:val="both"/>
            </w:pPr>
            <w:r>
              <w:rPr>
                <w:rFonts w:ascii="Times New Roman"/>
                <w:b w:val="false"/>
                <w:i w:val="false"/>
                <w:color w:val="000000"/>
                <w:sz w:val="20"/>
              </w:rPr>
              <w:t>
ЖЖОКБҰ түлектеріне құрылған жұмыс орындарының санына мониторинг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оқу мерзіміне бағдарлана отырып, жоғары және жоғары оқу орнынан кейінгі білім берудің мазмұнына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 практикасын ұйымдастыруға және өткізуге қойылатын талаптарды және практика базасы ретінде ұйымдарды айқындау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1"/>
          <w:p>
            <w:pPr>
              <w:spacing w:after="20"/>
              <w:ind w:left="20"/>
              <w:jc w:val="both"/>
            </w:pPr>
            <w:r>
              <w:rPr>
                <w:rFonts w:ascii="Times New Roman"/>
                <w:b w:val="false"/>
                <w:i w:val="false"/>
                <w:color w:val="000000"/>
                <w:sz w:val="20"/>
              </w:rPr>
              <w:t>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жұртшылыққа қолжетімді және олардың стратегиялық менеджментінің бір бөлігі болып табылатын сапаны қамтамасыз ету жөніндегі саясаттың болуы. Сыртқы мүдделі тараптарды тарта отырып, тиісті құрылымдар мен процестер арқылы осы саясатты ішкі мүдделі тараптардың әзірлеуі және енгізуі;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бағдарламаларын әзірлеу және бекіту үшін рәсімнің болуы. Оқытудың күтілетін нәтижелерін қоса алғанда, белгіленген мақсаттарға сәйкес бағдарламаны әзірлеу. Бағдарламаны игеру нәтижесінде алынған біліктілік,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сәйкестігі, нақты анықталған және түсіндірілген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студенттік "өмірлік циклдің" барлық кезеңдерін қамтитын алдын ала белгіленген және жарияланған ережелерді біркелкі қолданудың болуы: қабылдау, үлгерім, тану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оқытушыларының құзыреттілігін бағалаудың болуы. Өз қызметкерлерін жалдау және кәсіби өсуді дамыту кезінде әділ және ашық процестердің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оқытуды және оқытушылық қызметті жеткілікті қаржыландырудың, барабар және оңай қолжетімді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қызметі (бағдарламаларды қоса алғанда) туралы ақпаратты жариялаудың болуы, анық, дәл, объективті, өзекті және қолжетімді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Шолу нәтижелері бағдарламалардың үнемі жақсаруына әкеледі. Кез келген жоспарланған қызмет немесе алынған нәтижелер барлық мүдделі тараптардың назарына жеткізілуі;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мерзімді негізде ESG сәйкес сапаны қамтамасыз етудің сыртқы рәсімдерінен өтудің болуы. </w:t>
            </w:r>
          </w:p>
          <w:p>
            <w:pPr>
              <w:spacing w:after="20"/>
              <w:ind w:left="20"/>
              <w:jc w:val="both"/>
            </w:pPr>
            <w:r>
              <w:rPr>
                <w:rFonts w:ascii="Times New Roman"/>
                <w:b w:val="false"/>
                <w:i w:val="false"/>
                <w:color w:val="000000"/>
                <w:sz w:val="20"/>
              </w:rPr>
              <w:t>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қызметкерлер лауазымдарының біліктілік сипаттамаларын және қызметкерлер лауазымдарын конкурстық ауыстыру қағидаларын сақтау. Басшы кадрлардың, профессорлық-оқытушылық құрамның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ұйымдық құрылымның, құрылымдық бөлімшелер туралы ережелердің, штаттық кестенің, академиялық күнтізбенің, оқу жүктемесінің нормаларының, оқу жұмысының түрлері бойынша уақыт нормаларының және оқу жұмысының түрлері, оқыту технологиялары арасындағы сағат көлемінің арақатынасының болуы, сондай-ақ олардың ережелерінің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саясатын сақтау және ЖЖОКБҰ алдында тұрған міндеттерді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2"/>
          <w:p>
            <w:pPr>
              <w:spacing w:after="20"/>
              <w:ind w:left="20"/>
              <w:jc w:val="both"/>
            </w:pPr>
            <w:r>
              <w:rPr>
                <w:rFonts w:ascii="Times New Roman"/>
                <w:b w:val="false"/>
                <w:i w:val="false"/>
                <w:color w:val="000000"/>
                <w:sz w:val="20"/>
              </w:rPr>
              <w:t xml:space="preserve">
Білім алушыларды қабылдау, ауыстыру, қайта қабылдау және оқудан шығару, сондай-ақ білім алушыларға академиялық демалыс беру тәртібін сақтау.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құжаттардың мазмұнына қойылатын талаптарды, оларды есепке алу және түлектерге беру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берілген құжаттардың, сондай-ақ дипломдық жұмыстардың (жобалардың), магистрлік диссертациялардың электрондық дерекқорының (мұрағатының) жұмыс істеуін қамтамасыз ету (электрондық дерекқорға немесе ақпараттық ресурстарға қолжетімділік).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ресми сайтында және ғылым және жоғары білім саласындағы уәкілетті органның бірыңғай ақпараттық білім беру жүйесінде тиісті ақпараттың уақтылы орналастырылуын қамтамасыз ету.</w:t>
            </w:r>
          </w:p>
          <w:p>
            <w:pPr>
              <w:spacing w:after="20"/>
              <w:ind w:left="20"/>
              <w:jc w:val="both"/>
            </w:pPr>
            <w:r>
              <w:rPr>
                <w:rFonts w:ascii="Times New Roman"/>
                <w:b w:val="false"/>
                <w:i w:val="false"/>
                <w:color w:val="000000"/>
                <w:sz w:val="20"/>
              </w:rPr>
              <w:t>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3"/>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 рәсімін сақтау, игерілген кредиттерді есепке алу, аралық және қорытынды аттестаттауды ұйымдастыру, ЖЖОКБҰ-да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ЖЖОКБҰ-да оқу-әдістемелік, ғылыми-әдістемелік жұмысты ұйымдастыру бойынша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Формальды емес білім беру арқылы алынған оқу нәтижелерін тану тәртібіне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арнаулы ЖЖОКБҰ-да оқу процесін, оқу-әдістемелік және ғылыми-әдістемелік қызметті ұйымдастыру және жүзеге асыру талаптарын сақтау.</w:t>
            </w:r>
          </w:p>
          <w:p>
            <w:pPr>
              <w:spacing w:after="20"/>
              <w:ind w:left="20"/>
              <w:jc w:val="both"/>
            </w:pPr>
            <w:r>
              <w:rPr>
                <w:rFonts w:ascii="Times New Roman"/>
                <w:b w:val="false"/>
                <w:i w:val="false"/>
                <w:color w:val="000000"/>
                <w:sz w:val="20"/>
              </w:rPr>
              <w:t>
Әскери, арнаулы ЖЖОКБҰ-да оқу басылымдары мен оқу-әдістемелік кешендерді дайындау, сараптау, сынақтан өткізу, басып шығару және мониторинг жүргізу жөніндегі жұмыстарды ұйымдастыру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4"/>
          <w:p>
            <w:pPr>
              <w:spacing w:after="20"/>
              <w:ind w:left="20"/>
              <w:jc w:val="both"/>
            </w:pPr>
            <w:r>
              <w:rPr>
                <w:rFonts w:ascii="Times New Roman"/>
                <w:b w:val="false"/>
                <w:i w:val="false"/>
                <w:color w:val="000000"/>
                <w:sz w:val="20"/>
              </w:rPr>
              <w:t>
Қашықтықтан оқыту және онлайн-оқытуды ұсынатын ЖЖОКБҰ және әскери, арнаулы ЖЖОКБҰ-ның қашықтықтан оқыту және онлайн-оқытуды ұсыну жөніндегі талаптарды сақтауы, оның ішінде: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киберқауіпсіздік жүйелері, Интернет желісіне қосылуды қамтамасыз ететін коммуникациялық байланыс арналары, білім алушылар жеке басын сәйкестендіру үшін аутентификация жүйелері, онлайн прокторингі және бөтен мәтінді пайдалану жүйесінің жұмыс жасауы;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беруді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қамтитын оқытуды басқару платформасының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ISO/IEC 27001, ISO/IEC 27002 халықаралық стандартына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процесін цифрлық білім беру ресурстарымен қамтамасыз ету, онлайн-курстардың жұмыс істеуі (курстың құрылымдық дизайны, қалыптастырылатын оқыту нәтижелерінің картасы, бағалау жүйесінің спецификациясы, бағалау көрсеткіштері мен өлшемшарттарының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алушылардың оқу, анықтамалық және әдістемелік материалдар орналастырылған білім беру порталына және ақпараттық жүйелерге, сондай-ақ тестілеу жүйесіне және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қызметтерін көрсету бойынша цифрлық сервистердің болуын қамтамасыз ету: оқу сабақтары мен емтихандардың электрондық кестесі және білім алушылардың оқу жетістіктерін бақылаудың барлық түрлері, өзін-өзі бағалау жүйесі; электрондық кітапхана; электрондық құжат айналымы, жатақханада орын алуға онлайн-тіркеу;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білім беру қажеттіліктері бар білім алушыларды қашықтықтан оқыту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қамтамасыз етудің ішкі жүйесіне сәйкес білім беру қызметтері сапасының мониторингі жүйесінің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p>
            <w:pPr>
              <w:spacing w:after="20"/>
              <w:ind w:left="20"/>
              <w:jc w:val="both"/>
            </w:pPr>
            <w:r>
              <w:rPr>
                <w:rFonts w:ascii="Times New Roman"/>
                <w:b w:val="false"/>
                <w:i w:val="false"/>
                <w:color w:val="000000"/>
                <w:sz w:val="20"/>
              </w:rPr>
              <w:t>
Қашықтықтан оқыту бойынша және онлайн-оқыту нысанында оқу процесін ұйымдастыруға қойылатын талаптардың сақталуын растайтын құжаттар мен шарттардың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5"/>
          <w:p>
            <w:pPr>
              <w:spacing w:after="20"/>
              <w:ind w:left="20"/>
              <w:jc w:val="both"/>
            </w:pPr>
            <w:r>
              <w:rPr>
                <w:rFonts w:ascii="Times New Roman"/>
                <w:b w:val="false"/>
                <w:i w:val="false"/>
                <w:color w:val="000000"/>
                <w:sz w:val="20"/>
              </w:rPr>
              <w:t>
Ғылым және жоғары білім беру саласындағы уәкілетті органның ақпараттық білім беру жүйесімен интеграцияланған басқарудың ақпараттық жүйесінің (веб–сайтты, ақпараттық білім беру порталын, оқытудың кредиттік технологиясын қамтамасыз етудің автоматтандырылған жүйесін, ақпараттық білім беру ресурстарының жиынтығын қамтитын жоғары технологиялық ақпараттық білім беру ортасы), кең жолақты және Интернетке жоғары жылдамдықты қолжетімділігі бар тармақталған компьютерлік желінің жұмыс істеуін қамтамасыз ету.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органның ақпараттық жүйесінде әкімшілік деректер нысандарын, берілген білім туралы құжаттар туралы мәліметтердің толықтығы, дұрыстығы және уақтылы толтырылуы.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есепті жылғы қаржы–шаруашылық қызметтің негізгі көрсеткіштерін көрсете отырып, ЖЖОКБҰ сайтында жыл сайын ақпарат орналастыруды қамтамасыз ету.</w:t>
            </w:r>
          </w:p>
          <w:p>
            <w:pPr>
              <w:spacing w:after="20"/>
              <w:ind w:left="20"/>
              <w:jc w:val="both"/>
            </w:pPr>
            <w:r>
              <w:rPr>
                <w:rFonts w:ascii="Times New Roman"/>
                <w:b w:val="false"/>
                <w:i w:val="false"/>
                <w:color w:val="000000"/>
                <w:sz w:val="20"/>
              </w:rPr>
              <w:t>
Әскери, арнайы ЖЖОКБҰ-да ақпараттық жүйелері мен интернет-ресурстарына қойылатын талаптарды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6"/>
          <w:p>
            <w:pPr>
              <w:spacing w:after="20"/>
              <w:ind w:left="20"/>
              <w:jc w:val="both"/>
            </w:pPr>
            <w:r>
              <w:rPr>
                <w:rFonts w:ascii="Times New Roman"/>
                <w:b w:val="false"/>
                <w:i w:val="false"/>
                <w:color w:val="000000"/>
                <w:sz w:val="20"/>
              </w:rPr>
              <w:t>
Тиісті ғылыми және (немесе) академиялық дәрежесі/атағы бар, сондай-ақ тиісті ғылымдар магистрі дәрежесі бар оқытушылардың және (немесе) оқытушы лауазымында кемінде үш жыл немесе бейіні бойынша кемінде бес жыл практикалық жұмыс өтілі бар аға оқытушылардың дәріс оқуға қойылатын талаптарды сақтауы.</w:t>
            </w:r>
          </w:p>
          <w:bookmarkEnd w:id="76"/>
          <w:p>
            <w:pPr>
              <w:spacing w:after="20"/>
              <w:ind w:left="20"/>
              <w:jc w:val="both"/>
            </w:pPr>
            <w:r>
              <w:rPr>
                <w:rFonts w:ascii="Times New Roman"/>
                <w:b w:val="false"/>
                <w:i w:val="false"/>
                <w:color w:val="000000"/>
                <w:sz w:val="20"/>
              </w:rPr>
              <w:t>
Әскери, арнайы ЖЖОКБҰ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7"/>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bookmarkEnd w:id="77"/>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уақтылы енгізуді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оқыту нәтижелерін бағалау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және әскери, арнаулы ЖЖОКБҰ білім алушыларын қорытынды аттестаттауды ұйымдастыруға және жүргізуге: аттестаттау комиссиясының қызметіне, білім алушылардың кешенді емтихан тапсыру және (немесе) дипломдық жұмыстарды (жобаларды), магистрлік диссертацияларды (жобаларды) және докторлық диссертацияларды қорғау рәсімдеріне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ғылыми-зерттеу жұмысына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әзірлеу және ғылыми зерттеулердің нәтижелерін оқу процесі мен өндіріске енгізу; зерттеу қызметінің инновациялық инфрақұрылымын қалыптастыру; Әскери, арнаулы ЖЖОКБҰ-ны қоспағанда,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8"/>
          <w:p>
            <w:pPr>
              <w:spacing w:after="20"/>
              <w:ind w:left="20"/>
              <w:jc w:val="both"/>
            </w:pPr>
            <w:r>
              <w:rPr>
                <w:rFonts w:ascii="Times New Roman"/>
                <w:b w:val="false"/>
                <w:i w:val="false"/>
                <w:color w:val="000000"/>
                <w:sz w:val="20"/>
              </w:rPr>
              <w:t>
Шетелдік білім беру, ғылым және мәдениет ұйымдарымен, халықаралық ұйымдармен және қорлармен ынтымақтастықты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саласындағы халықаралық үкіметтік емес ұйымдарға (қауымдастықтарға) кіру.</w:t>
            </w:r>
          </w:p>
          <w:bookmarkEnd w:id="78"/>
          <w:p>
            <w:pPr>
              <w:spacing w:after="20"/>
              <w:ind w:left="20"/>
              <w:jc w:val="both"/>
            </w:pPr>
            <w:r>
              <w:rPr>
                <w:rFonts w:ascii="Times New Roman"/>
                <w:b w:val="false"/>
                <w:i w:val="false"/>
                <w:color w:val="000000"/>
                <w:sz w:val="20"/>
              </w:rPr>
              <w:t>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материалдық активтермен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адамдарды оқыту үшін оқытудың арнайы әдістерін, техникалық, оқу құралдарын, тіршілік ортасын, психологиялық-педагогикалық сүйемелдеуді, медициналық, әлеуметтік және ерекше білім беру қажеттіліктері бар адамдардың білім беру бағдарламаларын меңгеруі мүмкін емес өзге де қызметтерді қамтитын арнайы жағдайлардың жасалуы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79"/>
      <w:r>
        <w:rPr>
          <w:rFonts w:ascii="Times New Roman"/>
          <w:b w:val="false"/>
          <w:i w:val="false"/>
          <w:color w:val="000000"/>
          <w:sz w:val="28"/>
        </w:rPr>
        <w:t>
      Лауазымды адам (-дар) _____________________________________ ___________</w:t>
      </w:r>
    </w:p>
    <w:bookmarkEnd w:id="79"/>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193" w:id="80"/>
      <w:r>
        <w:rPr>
          <w:rFonts w:ascii="Times New Roman"/>
          <w:b w:val="false"/>
          <w:i w:val="false"/>
          <w:color w:val="000000"/>
          <w:sz w:val="28"/>
        </w:rPr>
        <w:t>
      ______________________________________________________________________</w:t>
      </w:r>
    </w:p>
    <w:bookmarkEnd w:id="80"/>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194" w:id="81"/>
      <w:r>
        <w:rPr>
          <w:rFonts w:ascii="Times New Roman"/>
          <w:b w:val="false"/>
          <w:i w:val="false"/>
          <w:color w:val="000000"/>
          <w:sz w:val="28"/>
        </w:rPr>
        <w:t>
      Бақылау субъектісінің басшысы ______________________________ ___________</w:t>
      </w:r>
    </w:p>
    <w:bookmarkEnd w:id="81"/>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195" w:id="82"/>
      <w:r>
        <w:rPr>
          <w:rFonts w:ascii="Times New Roman"/>
          <w:b w:val="false"/>
          <w:i w:val="false"/>
          <w:color w:val="000000"/>
          <w:sz w:val="28"/>
        </w:rPr>
        <w:t>
      _____________________________________________________________________</w:t>
      </w:r>
    </w:p>
    <w:bookmarkEnd w:id="82"/>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116 және</w:t>
            </w:r>
            <w:r>
              <w:br/>
            </w: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166 бірлескен бұйрығына</w:t>
            </w:r>
            <w:r>
              <w:br/>
            </w:r>
            <w:r>
              <w:rPr>
                <w:rFonts w:ascii="Times New Roman"/>
                <w:b w:val="false"/>
                <w:i w:val="false"/>
                <w:color w:val="000000"/>
                <w:sz w:val="20"/>
              </w:rPr>
              <w:t>3-қосымша</w:t>
            </w:r>
          </w:p>
        </w:tc>
      </w:tr>
    </w:tbl>
    <w:bookmarkStart w:name="z198" w:id="83"/>
    <w:p>
      <w:pPr>
        <w:spacing w:after="0"/>
        <w:ind w:left="0"/>
        <w:jc w:val="left"/>
      </w:pPr>
      <w:r>
        <w:rPr>
          <w:rFonts w:ascii="Times New Roman"/>
          <w:b/>
          <w:i w:val="false"/>
          <w:color w:val="000000"/>
        </w:rPr>
        <w:t xml:space="preserve"> Жоғары және жоғары оқу орнынан кейінгі білім беру бөлігінде жоғары және жоғары оқу орнынан кейінгі білім беру ұйымдарына қатысты білім беру жүйесінің біліктілік талаптарына сәйкестігін тексеру парағы</w:t>
      </w:r>
    </w:p>
    <w:bookmarkEnd w:id="83"/>
    <w:bookmarkStart w:name="z199" w:id="84"/>
    <w:p>
      <w:pPr>
        <w:spacing w:after="0"/>
        <w:ind w:left="0"/>
        <w:jc w:val="both"/>
      </w:pPr>
      <w:r>
        <w:rPr>
          <w:rFonts w:ascii="Times New Roman"/>
          <w:b w:val="false"/>
          <w:i w:val="false"/>
          <w:color w:val="000000"/>
          <w:sz w:val="28"/>
        </w:rPr>
        <w:t>
      Тексеруді тағайындаған мемлекеттік орган ________________________________________</w:t>
      </w:r>
    </w:p>
    <w:bookmarkEnd w:id="84"/>
    <w:bookmarkStart w:name="z200" w:id="85"/>
    <w:p>
      <w:pPr>
        <w:spacing w:after="0"/>
        <w:ind w:left="0"/>
        <w:jc w:val="both"/>
      </w:pPr>
      <w:r>
        <w:rPr>
          <w:rFonts w:ascii="Times New Roman"/>
          <w:b w:val="false"/>
          <w:i w:val="false"/>
          <w:color w:val="000000"/>
          <w:sz w:val="28"/>
        </w:rPr>
        <w:t>
      Тексеруді тағайындау туралы акт __________________________________________ №, күні</w:t>
      </w:r>
    </w:p>
    <w:bookmarkEnd w:id="85"/>
    <w:bookmarkStart w:name="z201" w:id="86"/>
    <w:p>
      <w:pPr>
        <w:spacing w:after="0"/>
        <w:ind w:left="0"/>
        <w:jc w:val="both"/>
      </w:pPr>
      <w:r>
        <w:rPr>
          <w:rFonts w:ascii="Times New Roman"/>
          <w:b w:val="false"/>
          <w:i w:val="false"/>
          <w:color w:val="000000"/>
          <w:sz w:val="28"/>
        </w:rPr>
        <w:t>
      Бақылау субъектінің (объектінің) атауы ___________________________________________</w:t>
      </w:r>
    </w:p>
    <w:bookmarkEnd w:id="86"/>
    <w:bookmarkStart w:name="z202" w:id="87"/>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bookmarkEnd w:id="87"/>
    <w:bookmarkStart w:name="z203" w:id="88"/>
    <w:p>
      <w:pPr>
        <w:spacing w:after="0"/>
        <w:ind w:left="0"/>
        <w:jc w:val="both"/>
      </w:pPr>
      <w:r>
        <w:rPr>
          <w:rFonts w:ascii="Times New Roman"/>
          <w:b w:val="false"/>
          <w:i w:val="false"/>
          <w:color w:val="000000"/>
          <w:sz w:val="28"/>
        </w:rPr>
        <w:t>
      ________________________________________________________________________________</w:t>
      </w:r>
    </w:p>
    <w:bookmarkEnd w:id="88"/>
    <w:bookmarkStart w:name="z204" w:id="89"/>
    <w:p>
      <w:pPr>
        <w:spacing w:after="0"/>
        <w:ind w:left="0"/>
        <w:jc w:val="both"/>
      </w:pPr>
      <w:r>
        <w:rPr>
          <w:rFonts w:ascii="Times New Roman"/>
          <w:b w:val="false"/>
          <w:i w:val="false"/>
          <w:color w:val="000000"/>
          <w:sz w:val="28"/>
        </w:rPr>
        <w:t>
      Орналасқан жерінің мекенжайы 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жоғары және (немесе) жоғары оқу орнынан кейінгі білім беру ұйымын қоспағанда, жоғары және (немесе) жоғары оқу орнынан кейінгі білім беру ұйымының (бұдан әрі – ЖЖОКБҰ), сондай-ақ әскери, арнаулы оқу орындарының тиісті оқу жылына арналған мемлекеттік білім беру тапсырысы құнының кемінде 50% - % құрайтын ақылы негізде бір білім алушыға ең төмен шығындардың сәйкестігін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0"/>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бағдарламаларының болуы және олардың мазмұнының жоғары және (немесе) жоғары оқу орнынан кейінгі білім беру кадрларын даярлау бағытын және ЖЖОКБҰ-ның ведомстволық тиесілігін ескере отырып, заңнаманың белгіленген талаптарына сәйкестігі.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қосымшалардың болуы. </w:t>
            </w:r>
          </w:p>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 үшін – заңнамада бекітілген талаптарға сәйкес мемлекеттік және оқыту тілінде(дерінде) оқытудың толық кезеңіне әзірленген кадрлар даярлау бағыты бойынша білім беру бағдарламасының көшірмесі, оқу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1"/>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сандық құрамына қойылатын талаптардың сақталуын қамтамасыз ету, оның ішінде: барлық пәндердің оқытушылармен қамтамасыз етілуі; оқытушылар білімінің, ғылыми дәрежесінің және (немесе) PhD философия докторы/бейіні бойынша доктор (академиялық) дәрежесінің және (немесе) ғылыми атағының оқытылатын пәндер бейініне сәйкестігі; негізгі жұмыс орны ЖЖОКБҰ болып табылатын оқытушылардың үлесінің сақталуы; қоса атқаратын оқытушылар үлесінің сақталуы; бекітілген талаптарға сәйкес бейінді оқытушылар үлесінің сақталуы; "Денсаулық сақтау" кадрларын даярлау бағыты бойынша қосымша – бекітілген талаптарға сай келетін оқытушылардың, клиникалық тәлімгерлердің, талап етілетін біліктілік дәрігерлік санаты және жұмыс өтілі бар мамандардың болуы.</w:t>
            </w:r>
          </w:p>
          <w:bookmarkEnd w:id="91"/>
          <w:p>
            <w:pPr>
              <w:spacing w:after="20"/>
              <w:ind w:left="20"/>
              <w:jc w:val="both"/>
            </w:pPr>
            <w:r>
              <w:rPr>
                <w:rFonts w:ascii="Times New Roman"/>
                <w:b w:val="false"/>
                <w:i w:val="false"/>
                <w:color w:val="000000"/>
                <w:sz w:val="20"/>
              </w:rPr>
              <w:t>
Докторантура кадрларын даярлау бағыттары үшін қосымша – оның ішінде "Ұлттық қауіпсіздік және әскери іс" саласында кадрлар даярлауды іске асыратын ЖЖОКБҰ қоспағанда, тиісті ғылыми басылымдардағы (журналдардағы) талап етілетін көлемдегі ғылыми еңбектердің авторы болып табылатын, ғылыми және (немесе) академиялық дәрежесі бар адамдарды дайындаған, кадрларды даярлау бағытына байланысты бекітілген талаптарға сай келетін басылымда жарияланған мақаланың және (немесе) шолудың корреспондент-авторлары немесе бірінші (негізгі) авторлары және (немесе) соңғы 3 (үш) жылда мемлекеттік бюджет есебінен табысты орындалған ғылыми жобалар мен бағдарламалар және (немесе) халықаралық жобалардың жетекшілері және (немесе) орындаушылары болып табылатын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2"/>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сапалық құрамына қойылатын талаптардың сақталуын қамтамасыз ету, оның ішінде: негізгі жұмыс орны ЖЖОКБҰ болып табылатын ғылыми дәрежесі және (немесе) PhD философия докторы / бейіні бойынша доктор (академиялық) дәрежесі және (немесе) ғылыми атағы және (немесе) "Қазақстан Республикасының еңбек сіңірген жаттықтырушысы" спорттық атағына ие ("Өнер" кадрларды даярлау бағыты үшін қосымша – кадрларды даярлау бейіні бойынша Қазақстан Республикасының құрметті атақтарымен және мемлекеттік наградаларымен марапатталған; "Ұлттық қауіпсіздік және әскери іс" саласы бойынша кадрларды даярлау бағыттары үшін – талап етілетін педагогикалық өтілі болған жағдайда, подполковниктен төмен емес әскери (арнайы) атағы немесе әділет кеңесшісінен төмен емес сыныптық шені немесе судья немесе отставкадағы судья) оқытушылар үлесінің сақталуы.</w:t>
            </w:r>
          </w:p>
          <w:bookmarkEnd w:id="92"/>
          <w:p>
            <w:pPr>
              <w:spacing w:after="20"/>
              <w:ind w:left="20"/>
              <w:jc w:val="both"/>
            </w:pPr>
            <w:r>
              <w:rPr>
                <w:rFonts w:ascii="Times New Roman"/>
                <w:b w:val="false"/>
                <w:i w:val="false"/>
                <w:color w:val="000000"/>
                <w:sz w:val="20"/>
              </w:rPr>
              <w:t>
 "Педагогикалық ғылымдар" кадрларды даярлау бағыттарының білім беру бағдарламаларының бейіндік пәндері бойынша негізгі жұмыс орны ЖЖОКБҰ болып табылатын, мектепке дейінгі тәрбиелеу мен оқыту және орта білім беру ұйымдарының базасында ғылыми зерттеулер жүргізетін оқытушылардың талап етілетін үлесін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3"/>
          <w:p>
            <w:pPr>
              <w:spacing w:after="20"/>
              <w:ind w:left="20"/>
              <w:jc w:val="both"/>
            </w:pPr>
            <w:r>
              <w:rPr>
                <w:rFonts w:ascii="Times New Roman"/>
                <w:b w:val="false"/>
                <w:i w:val="false"/>
                <w:color w:val="000000"/>
                <w:sz w:val="20"/>
              </w:rPr>
              <w:t>
Білім беру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бағдарламаларының пәндері кесіндісінде оқу әдебиеті қорын жыл сайын жаңартуды қамтамасыз ету.</w:t>
            </w:r>
          </w:p>
          <w:p>
            <w:pPr>
              <w:spacing w:after="20"/>
              <w:ind w:left="20"/>
              <w:jc w:val="both"/>
            </w:pPr>
            <w:r>
              <w:rPr>
                <w:rFonts w:ascii="Times New Roman"/>
                <w:b w:val="false"/>
                <w:i w:val="false"/>
                <w:color w:val="000000"/>
                <w:sz w:val="20"/>
              </w:rPr>
              <w:t xml:space="preserve">
Кітапхана қорларын бірлесіп пайдалану үшін кітапханалармен және ғылыми ұйымдармен шарттардың (келісімдердің) болуы (электрондық базаға немесе ақпараттық ресурстарға қолжетімділік). "Денсаулық сақтау" кадрларды даярлау бағыты бойынша – сонымен қатар дәлелді медицина бойынша халықаралық дерекқорларға институционалдық жазылудың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4"/>
          <w:p>
            <w:pPr>
              <w:spacing w:after="20"/>
              <w:ind w:left="20"/>
              <w:jc w:val="both"/>
            </w:pPr>
            <w:r>
              <w:rPr>
                <w:rFonts w:ascii="Times New Roman"/>
                <w:b w:val="false"/>
                <w:i w:val="false"/>
                <w:color w:val="000000"/>
                <w:sz w:val="20"/>
              </w:rPr>
              <w:t>
Білім беру қызметінің сапасын қамтамасыз ететін қажетті ғимараттардың (оқу ғимараттарының) болуы: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оқу үй-жайларының аудаңы санитариялық қағидаларға, сондай-ақ өрт қауіпсіздігі талаптарына сәйкес келуі; оқу процесі кезінде білім алушылардың қауіпсіздігінің қажетті шарттары (өткізу режимі, оқу үй-жайлары мен оқу корпустарының, жатақханалардың іргелес аумақтарын бейнебақылау).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ЖЖОКБҰ-ның орналасқан жері бойынша халықтың санитариялық-эпидемиологиялық саламаттылығы саласындағы мемлекеттік органға жіберілген эпидемиялық маңызы болмашы объекті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ведомстволық тиесілігін ескере отырып, мұқтаж білім алушылардың тұруы үшін жағдай жасалуы (санитариялық қағидалардың талаптарына сәйкес жатақханалар/хостелдер/қонақ үйлермен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 ведомстволық тиесілігін ескере отырып, медициналық қызметке лицензиясы бар жабдықталған медициналық пункттердің болуы (резидентураны қоспағанда); ЖЖОКБҰ ведомстволық тиесілігін ескере отырып, ЖЖОКБҰ оқу корпустарында денсаулық сақтау саласындағы уәкілетті органның талаптарына сәйкес келетін білім алушылардың тамақтану объектілерінің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"Денсаулық сақтау" кадрларды даярлау бағыты бойынша – аккредиттелген клиникалық базалармен немесе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бағдарламалары үшін резидентура базаларымен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"Сәулет және құрылыс" кадрларын даярлау бағыты бойынша – мамандандырылған аудиториялар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саласында кадрлар даярлауды іске асыратын ЖЖОКБҰ-ны қоспағанда, ЖЖОКБҰ-да ерекше білім беру қажеттіліктері бар білім алушылар үшін тең жағдайлардың жасалуы және білім беру қызметтеріне кедергісіз қол жеткізу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мүгедектігі бар адамдар үшін автокөлік құралдарын тұраққа қою үшін орындар бөлу, оқу құралдарымен, оқу әдебиеттерімен, бейімделген бағдарламалық қамтамасыз етулермен жабдықталған кабинеттің, инклюзивті білім берудің әдістемесі бойынша біліктілікті арттыру курстарынан немесе тағылымдамадан/қайта даярлаудан өткен мамандардың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5"/>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қолжетімділігін ("Ұлттық қауіпсіздік және әскери іс" саласында кадрлар даярлауды іске асыратын ЖЖОКБҰ қоспағанда), кадрларды даярлау бағыттарының білім беру бағдарламаларын іске асыру үшін қажетті компьютерлік кабинеттер, компьютерлер, мамандандырылған лицензиялық бағдарламалық қамтылымдар, оқу-зертханалық және материалдық-техникалық база, техникалық оқу құралдары және жабдықтармен қамтамасыз ету.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мониторингі шеңберінде әкімшілік деректер нысандарына сәйкес өзекті дерекқорлары бар білім беруді басқарудың ақпараттық жүйесінің болуы және ЖЖОКБҰ ведомстволық тиесілігін ескере отырып, нақты деректердің ғылым және жоғары білім саласындағы уәкілетті органның ақпараттық жүйесінің мәліметтеріне сәйкес болуы ("Ұлттық қауіпсіздік және әскери іс" саласында кадрлар даярлауды іске асыратын ЖЖОКБҰ, сонымен қатар Қазақстан Республикасы Жоғарғы Сотының жанындағы Сот төрелігі академиясы үшін – жекелеген нысандар бойынша), Қазақстан Республикасының ұлттық қауіпсіздік органдарына ведомстволық бағынысты ЖЖОКБҰ қоспағанда, edu.kz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"Денсаулық сақтау" кадрларды даярлау бағыты бойынша – денсаулық сақтау саласындағы мемлекеттік жалпыға міндетті білім беру стандартына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6"/>
          <w:p>
            <w:pPr>
              <w:spacing w:after="20"/>
              <w:ind w:left="20"/>
              <w:jc w:val="both"/>
            </w:pPr>
            <w:r>
              <w:rPr>
                <w:rFonts w:ascii="Times New Roman"/>
                <w:b w:val="false"/>
                <w:i w:val="false"/>
                <w:color w:val="000000"/>
                <w:sz w:val="20"/>
              </w:rPr>
              <w:t>
Негізгі жұмыс орны ЖЖОКБҰ болып табылатын оқытушылардың кемінде 3 (үш) жылда 1 (бір) рет оқытылатын пәндер бейініне сәйкес бір оқу курсында кемінде 72 (жетпіс екі) сағат көлемінде біліктілігін арттыруды қамтамасыз ету, оның ішінде: "Сәулет және құрылыс" кадрларды даярлау бағыты бойынша – оқытылатын пәндер бейіні бойынша ғылыми-зерттеу, іздестіру, жобалау және өндірістік ұйымдарда; "Өнер" кадрларды даярлау бағыты бойынша – оқытылатын пәндер бейіні бойынша мәдениет және өнер саласындағы білім беру, шығармашылық, ғылыми-зерттеу және басқа ұйымдарда.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денсаулық сақтау саласында уәкілетті орган бекіткен талаптарға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"Ұлттық қауіпсіздік және әскери іс" саласында кадрларды даярлауды іске асыратын ЖЖОКБҰ, сондай-ақ Қазақстан Республикасы Жоғарғы Соты жанындағы Сот төрелігі академиясы үшін – оқытылатын пәндердің бейініне сәйкес немесе оқу әдістемесі бойынша бір оқу курсына кемінде 36 (отыз алты) академиялық сағат көлемімен оқытушылардың біліктілігін арттыру.</w:t>
            </w:r>
          </w:p>
          <w:p>
            <w:pPr>
              <w:spacing w:after="20"/>
              <w:ind w:left="20"/>
              <w:jc w:val="both"/>
            </w:pPr>
            <w:r>
              <w:rPr>
                <w:rFonts w:ascii="Times New Roman"/>
                <w:b w:val="false"/>
                <w:i w:val="false"/>
                <w:color w:val="000000"/>
                <w:sz w:val="20"/>
              </w:rPr>
              <w:t>
ЖЖОКБҰ ғылыми қызметкерлерінің кемінде 5 (бес) жылда 1 (бір) рет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7"/>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(он) жыл жұмыс өтілі бар даярлық бейіні бойынша еңбек қызметін жүзеге асыратын мамандардың жетекшілік етуін жүзеге асыруды қамтамасыз ету.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Магистанттардың магистрлік диссертацияларына (жобаларына) кадрларды даярлау бағытының бейініне сәйкес ғылыми дәрежесі және (немесе) PhD философия докторы/бейіні бойынша доктор (академиялық) дәрежесі бар, бекітілген талаптарға сәйкес (жұмыс өтілі, тиісті ғылыми басылымдарда (журналдарда) талап етілетін ғылыми мақалалар саны, оқулық немесе оқу құралы, негізгі жұмыс орны)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Докторанттардың докторлық диссертацияларына ғылыми дәрежесі және (немесе) PhD философия докторы/бейіні бойынша доктор (академиялық) дәрежесі бар, тиісті ғылыми басылымдарда (журналдарда) талап етілетін көлемдегі ғылыми мақалалардың авторы болып табылатын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"8D12-Ұлттық қауіпсіздік және әскери іс" саласында кадрларды даярлау бағыттары үшін – докторлық диссертацияларға ғылыми жетекшілікті ғылыми дәрежесі және (немесе) PhD философия докторы/бейіні бойынша доктор (академиялық) дәрежесі, талап етілетін ғылыми-педагогикалық жұмыс өтілі бар, отандық басылымдардағы ғылыми мақалалардың, кадрларды даярлау бағытының бейіні бойынша оқулық немесе оқу құралының авторы болып табылатын ғылыми-педагогикалық қызметкердің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8"/>
          <w:p>
            <w:pPr>
              <w:spacing w:after="20"/>
              <w:ind w:left="20"/>
              <w:jc w:val="both"/>
            </w:pPr>
            <w:r>
              <w:rPr>
                <w:rFonts w:ascii="Times New Roman"/>
                <w:b w:val="false"/>
                <w:i w:val="false"/>
                <w:color w:val="000000"/>
                <w:sz w:val="20"/>
              </w:rPr>
              <w:t>
Білім берудің барлық деңгейлері бойынша білім беру бағдарламаларының бейіні бойынша практика базаларымен шарттардың (келісімдердің) болуы; "Педагогикалық ғылымдар" кадрларды даярлау бағыттары үшін – қосымша педагогикалық практикадан өту және дуальдық оқыту бойынша шарттардың (келісімдердің) болуы.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бағыттары үшін – қосымша ғылыми-практикалық базалармен шарттардың (келісімдердің) және стратегиялық әріптестік туралы меморандумдардың, білікті медицина қызметкерлері қатарынан тағайындалған тәлімгерлермен шарттардың (келісімдердің) болуы.</w:t>
            </w:r>
          </w:p>
          <w:p>
            <w:pPr>
              <w:spacing w:after="20"/>
              <w:ind w:left="20"/>
              <w:jc w:val="both"/>
            </w:pPr>
            <w:r>
              <w:rPr>
                <w:rFonts w:ascii="Times New Roman"/>
                <w:b w:val="false"/>
                <w:i w:val="false"/>
                <w:color w:val="000000"/>
                <w:sz w:val="20"/>
              </w:rPr>
              <w:t>
ЖЖОКБҰ-ның ведомстволық тиесілігін ескере отырып, білім беру деңгейіне байланысты білім алушылардың білім беру бағдарламасының бейініне сәйкес практикадан, ғылыми тағылымдамадан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ведомстволық тиесілігін ескере отырып, бакалавриат деңгейі бойынша кадрларды даярлау бағытына сәйкес ЖЖОКБҰ түлектерін жұмысқа орналастыру бойынша растайтын құжаттардың болуы, бітірген жылы ішінде кадрлар даярлау бағыты бойынша түлектердің жалпы санынан жұмысқа орналастырылғандардың үлесіне қойылатын талаптардың сақталуы, оның ішінде, кемінде үш ай үздіксіз еңбек қызметімен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ЖЖОКБҰ-ға қабылдауды қоспағанда, кадрлар даярлаудың тиісті бағыты бойынша соңғы 2 жылда білім алушыларды үздіксіз қабылдауды жүзеге асыру ("Ұлттық қауіпсіздік және әскери іс" саласында кадрлар даярлауды іске асыратын ЖЖОКБҰ-ға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ЖЖОКБҰ-да басқа тілден аударылған мәтінді пайдалануды қоса алғанда, мағынаны (парафразалар)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пайдалануды, сондай-ақ берілген білім беру құжаттары, дипломдық жұмыстар (жобалар), магистрлік диссертациялардың жұмыс істеп тұрған электрондық деректер базасының (мұрағатының) болуын (электрондық дерекқорға немесе ақпараттық ресурстарға қолжетімділік)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ЖЖОКБҰ-ны қоспағанда, ЖЖОКБҰ-да ұйымдармен және кәсіпорындармен шартқа сәйкес қаржыландырылатын ғылыми-зерттеу және (немесе) тәжірибелік-конструкторлық жұмыстардың болуы, Техникалық ерекшелік (тапсырма) пен Жұмыстардың күнтізбелік жоспары қоса берілген қолданыстағы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 даярлаудың іске асырылатын бағыттары бойынша мамандандырылған ғылыми-техникалық, ғылыми-әдістемелік, шығармашылық,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9"/>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магистратура және докторантураның білім беру бағдарламаларын іске асыратын ЖЖОКБҰ-да: кадрларды даярлау бағытының бейіні бойынша білім беру ұйымдарымен және (немесе) ғылыми және (немесе) ғылыми-білім беру және (немесе) ғылыми-өндірістік орталықтармен, жоғары оқу орнынан кейінгі білім беру бағдарламаларын іске асыратын шетелдік білім беру ұйымдарымен және (немесе) ғылыми ұйымдармен ынтымақтастық туралы, шетелдік консультанттарды тарту және бірлескен ғылыми жобаларды іске асыру туралы білім алушылардың толық оқу кезеңін қамтитын шарттардың (келісімдердің) болуы.</w:t>
            </w:r>
          </w:p>
          <w:bookmarkEnd w:id="99"/>
          <w:p>
            <w:pPr>
              <w:spacing w:after="20"/>
              <w:ind w:left="20"/>
              <w:jc w:val="both"/>
            </w:pPr>
            <w:r>
              <w:rPr>
                <w:rFonts w:ascii="Times New Roman"/>
                <w:b w:val="false"/>
                <w:i w:val="false"/>
                <w:color w:val="000000"/>
                <w:sz w:val="20"/>
              </w:rPr>
              <w:t>
Резидентура білім беру бағдарламаларын іске асыратын ЖЖОКБҰ-да: кадрларды даярлау бағыты бойынша денсаулық сақтау саласындағы уәкілетті орган бекіткен талаптарға сәйкес резидентура базаларымен шарттардың және жетекші шетелдік медициналық білім беру ұйымдарымен стратегиялық әріптестік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білім беру бағдарламаларын іске асыратын ЖЖОКБ-да кадрларды даярлау бағыттарының келесі салалары бойынша аккредиттелген зертханалардың, зертханалардың аккредиттеу туралы куәліктерінің көшірмелерінің немесе білім алушылардың оқу кезеңіне жарамды осындай зертханалармен жасалған шарттардың болуы: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0"/>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сымсыз технологияларды қоса алғанда, өткізу қабілеті кемінде 500 Мбит/с болатын кең жолақты интернеттің қолжетімділігі.</w:t>
            </w:r>
          </w:p>
          <w:bookmarkEnd w:id="100"/>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1"/>
          <w:p>
            <w:pPr>
              <w:spacing w:after="20"/>
              <w:ind w:left="20"/>
              <w:jc w:val="both"/>
            </w:pPr>
            <w:r>
              <w:rPr>
                <w:rFonts w:ascii="Times New Roman"/>
                <w:b w:val="false"/>
                <w:i w:val="false"/>
                <w:color w:val="000000"/>
                <w:sz w:val="20"/>
              </w:rPr>
              <w:t xml:space="preserve">
Онлайн-оқыту нысанында білім беру бағдарламаларын іске асыратын ЖЖОКБҰ үшін: меншікті ақпараттық-технологиялық инфрақұрылымның, ғылым және жоғары білім саласындағы уәкілетті органның ақпараттық жүйесімен интеграцияланған оқытуды басқарудың ақпараттық жүйесінің және белгіленген талаптарға сәйкес оқу процесін ұйымдастыру үшін өзге де ақпараттық-білім беру ресурстары мен шарттарының болуы.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1000 бәсекелес пайдаланушыға есептегенде сервердің ең аз сипаттамаларымен (кемінде 24 есептеу ядросы, 60 гигабайт жедел сақтау құрылғысы, 1,5 терабайт дискілік кеңістік) білім алушыларды 24/7 форматында сүйемелдеу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ЖЖОКБҰ оқытуды басқару жүйесінде цифрлық контенттің, синхронды және асинхронды оқыту функциялары бар цифрлық платформаларының, онлайн-прокторинг жүйесінің болуы. </w:t>
            </w:r>
          </w:p>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кадрлар даярлау бағытындағы білім беру бағдарламаларының пәндерін оқыту тілдері бойынша 100% қамтамасыз ететін, электрондық басылымдар форматындағы оқу, оқу-әдістемелік және ғылыми әдебиеттердің кітапхана қорының болуы. Білім беру бағдарламаларының пәндері бойынша оқу әдебиеті қорын жыл сайын жаңартуды қамтамасыз ету.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 Білім алушылар мен профессор-оқытушылар құрамына электрондық ақпараттық ресурстарға және деректер қорына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2"/>
          <w:p>
            <w:pPr>
              <w:spacing w:after="20"/>
              <w:ind w:left="20"/>
              <w:jc w:val="both"/>
            </w:pPr>
            <w:r>
              <w:rPr>
                <w:rFonts w:ascii="Times New Roman"/>
                <w:b w:val="false"/>
                <w:i w:val="false"/>
                <w:color w:val="000000"/>
                <w:sz w:val="20"/>
              </w:rPr>
              <w:t xml:space="preserve">
Онлайн оқыту нысанында білім беру бағдарламаларын іске асыратын ЖЖОКБҰ үшін: ғылым және жоғары білім саласындағы уәкілетті органның білім беру бағдарламаларының тізіліміне енгізілген және белгіленген талаптарға сәйкес әзірленген білім беру бағдарламасының жоғары және жоғары оқу орнынан кейінгі білім берудің мемлекеттік стандарттарына сәйкес болуы. </w:t>
            </w:r>
          </w:p>
          <w:bookmarkEnd w:id="102"/>
          <w:p>
            <w:pPr>
              <w:spacing w:after="20"/>
              <w:ind w:left="20"/>
              <w:jc w:val="both"/>
            </w:pPr>
            <w:r>
              <w:rPr>
                <w:rFonts w:ascii="Times New Roman"/>
                <w:b w:val="false"/>
                <w:i w:val="false"/>
                <w:color w:val="000000"/>
                <w:sz w:val="20"/>
              </w:rPr>
              <w:t>
ЖЖОКБҰ-ның ресми платформасында жаппай ашық онлайн-курс бағдарламаларының пәндерінің білім беру бағдарламасы пәндерінің жалпы санынан кемінде 10% болуы,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3"/>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оқытушылардың сандық және сапалық құрамына қойылатын талаптардың сақталуын қамтамасыз ету, оның ішінде: ЖЖОКБҰ негізгі жұмыс орны болып табылатын, кадрларды даярлау бағыты бойынша IT-құзыреті саласында және онлайн-оқыту әдістемесі бойынша соңғы 3 (үш) жылда оқу курсының көлемі кемінде 72 (жетпіс екі) сағатты құрайтын біліктілігін арттырудан өткен кемінде 80% оқытушылардың болуы; базалық IT-білімі бар оқытушылар үшін – онлайн-оқыту әдістемесі бойынша соңғы 3 (үш) жылда оқу курсының көлемі кемінде 36 (отыз алты) сағат курстардан өтуі; білім беру бағдарламасының пәндеріне сәйкес оқытушылардың болуы, оқытушылардың білімінің және (немесе) ғылыми дәрежесінің және (немесе) PhD философия докторы/бейіні бойынша доктор (академиялық) дәрежесінің және (немесе) ғылыми атағының оқытатын пәндерінің бейініне сәйкес болуы;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санынан кемінде 80% болуы.</w:t>
            </w:r>
          </w:p>
          <w:p>
            <w:pPr>
              <w:spacing w:after="20"/>
              <w:ind w:left="20"/>
              <w:jc w:val="both"/>
            </w:pPr>
            <w:r>
              <w:rPr>
                <w:rFonts w:ascii="Times New Roman"/>
                <w:b w:val="false"/>
                <w:i w:val="false"/>
                <w:color w:val="000000"/>
                <w:sz w:val="20"/>
              </w:rPr>
              <w:t>
ЖЖОКБҰ негізгі жұмыс орны болып табылатын, ғылыми дәрежесі және (немесе) PhD философия докторы/бейіні бойынша доктор (академиялық) дәрежесі және (немесе) ғылыми атағы бар оқытушылардың үлесі кадрларды даярлау бағыттарының білім беру бағдарламалары бойынша оқытушылардың жалпы санынан кемінде 70 %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04"/>
      <w:r>
        <w:rPr>
          <w:rFonts w:ascii="Times New Roman"/>
          <w:b w:val="false"/>
          <w:i w:val="false"/>
          <w:color w:val="000000"/>
          <w:sz w:val="28"/>
        </w:rPr>
        <w:t>
      Лауазымды адам (-дар) _____________________________________ ___________</w:t>
      </w:r>
    </w:p>
    <w:bookmarkEnd w:id="104"/>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239" w:id="105"/>
      <w:r>
        <w:rPr>
          <w:rFonts w:ascii="Times New Roman"/>
          <w:b w:val="false"/>
          <w:i w:val="false"/>
          <w:color w:val="000000"/>
          <w:sz w:val="28"/>
        </w:rPr>
        <w:t>
      _____________________________________________________________________</w:t>
      </w:r>
    </w:p>
    <w:bookmarkEnd w:id="105"/>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bookmarkStart w:name="z240" w:id="106"/>
      <w:r>
        <w:rPr>
          <w:rFonts w:ascii="Times New Roman"/>
          <w:b w:val="false"/>
          <w:i w:val="false"/>
          <w:color w:val="000000"/>
          <w:sz w:val="28"/>
        </w:rPr>
        <w:t>
      Бақылау субъектісінің басшысы ______________________________ ___________</w:t>
      </w:r>
    </w:p>
    <w:bookmarkEnd w:id="106"/>
    <w:p>
      <w:pPr>
        <w:spacing w:after="0"/>
        <w:ind w:left="0"/>
        <w:jc w:val="both"/>
      </w:pPr>
      <w:r>
        <w:rPr>
          <w:rFonts w:ascii="Times New Roman"/>
          <w:b w:val="false"/>
          <w:i w:val="false"/>
          <w:color w:val="000000"/>
          <w:sz w:val="28"/>
        </w:rPr>
        <w:t xml:space="preserve">                                           лауазымы                   қолы</w:t>
      </w:r>
    </w:p>
    <w:p>
      <w:pPr>
        <w:spacing w:after="0"/>
        <w:ind w:left="0"/>
        <w:jc w:val="both"/>
      </w:pPr>
      <w:bookmarkStart w:name="z241" w:id="107"/>
      <w:r>
        <w:rPr>
          <w:rFonts w:ascii="Times New Roman"/>
          <w:b w:val="false"/>
          <w:i w:val="false"/>
          <w:color w:val="000000"/>
          <w:sz w:val="28"/>
        </w:rPr>
        <w:t>
      ______________________________________________________________________</w:t>
      </w:r>
    </w:p>
    <w:bookmarkEnd w:id="107"/>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