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fa3" w14:textId="c4b3f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жаюдың үлгілік қағидаларын бекіту туралы" Қазақстан Республикасы Ауыл шаруашылығы министрінің 2020 жылғы 29 сәуірдегі № 145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2024 жылғы 3 маусымдағы № 185 бұйрығы. Қазақстан Республикасының Әділет министрлігінде 2024 жылғы 10 маусымда № 34469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"Ауыл шаруашылығы жануарларын жаюдың үлгілік қағидаларын бекіту туралы" Қазақстан Республикасы Ауыл шаруашылығы министрінің 2020 жылғы 29 сәуірдегі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20540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жаюдың үлгілік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Ауыл шаруашылығы жануарларын жаюдың үлгілік қағидалары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сәйкес әзірленді және ауыл шаруашылығы жануарларын жаю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"6)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bookmarkEnd w:id="1"/>
    <w:bookmarkStart w:name="z11" w:id="2"/>
    <w:p>
      <w:pPr>
        <w:spacing w:after="0"/>
        <w:ind w:left="0"/>
        <w:jc w:val="both"/>
      </w:pPr>
      <w:r>
        <w:rPr>
          <w:rFonts w:ascii="Times New Roman"/>
          <w:b w:val="false"/>
          <w:i w:val="false"/>
          <w:color w:val="000000"/>
          <w:sz w:val="28"/>
        </w:rPr>
        <w:t>
      мынадай мазмұндағы 6-1) тармақшамен толықтырылсын:</w:t>
      </w:r>
    </w:p>
    <w:bookmarkEnd w:id="2"/>
    <w:bookmarkStart w:name="z12" w:id="3"/>
    <w:p>
      <w:pPr>
        <w:spacing w:after="0"/>
        <w:ind w:left="0"/>
        <w:jc w:val="both"/>
      </w:pPr>
      <w:r>
        <w:rPr>
          <w:rFonts w:ascii="Times New Roman"/>
          <w:b w:val="false"/>
          <w:i w:val="false"/>
          <w:color w:val="000000"/>
          <w:sz w:val="28"/>
        </w:rPr>
        <w:t>
      "6-1)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аналық мал басын жаю бойынша жергілікті халық мұқтажын қанағаттандыруға арналған жайылымдар;";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5" w:id="4"/>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bookmarkEnd w:id="4"/>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 w:id="5"/>
    <w:p>
      <w:pPr>
        <w:spacing w:after="0"/>
        <w:ind w:left="0"/>
        <w:jc w:val="both"/>
      </w:pPr>
      <w:r>
        <w:rPr>
          <w:rFonts w:ascii="Times New Roman"/>
          <w:b w:val="false"/>
          <w:i w:val="false"/>
          <w:color w:val="000000"/>
          <w:sz w:val="28"/>
        </w:rPr>
        <w:t>
      "9) қоғамдық шомылатын орындарда, тоғандарда, субұрқақтарда, жалпыға ортақ пайдаланылатын су айдындарында және су жиналатын жерлерде ауыл шаруашылығы жануарларын суаруға жол берілмейді.</w:t>
      </w:r>
    </w:p>
    <w:bookmarkEnd w:id="5"/>
    <w:p>
      <w:pPr>
        <w:spacing w:after="0"/>
        <w:ind w:left="0"/>
        <w:jc w:val="both"/>
      </w:pPr>
      <w:r>
        <w:rPr>
          <w:rFonts w:ascii="Times New Roman"/>
          <w:b w:val="false"/>
          <w:i w:val="false"/>
          <w:color w:val="000000"/>
          <w:sz w:val="28"/>
        </w:rPr>
        <w:t xml:space="preserve">
      Ауыл шаруашылығы жануарларын суару үшін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сәйкес ортақ су пайдалану тәртібімен су объектілерінің ластануы мен қоқыстануын болдырмайтын суат алаңдары мен басқа да құрылғылары бар санитариялық қорғау аймақтарынан тыс су объектілерін пайдалануға жол беріледі.</w:t>
      </w:r>
    </w:p>
    <w:p>
      <w:pPr>
        <w:spacing w:after="0"/>
        <w:ind w:left="0"/>
        <w:jc w:val="both"/>
      </w:pPr>
      <w:r>
        <w:rPr>
          <w:rFonts w:ascii="Times New Roman"/>
          <w:b w:val="false"/>
          <w:i w:val="false"/>
          <w:color w:val="000000"/>
          <w:sz w:val="28"/>
        </w:rPr>
        <w:t xml:space="preserve">
      Мемлекеттік орман қоры учаскелерінде ауыл шаруашылығы жануарларын жаю тәртібі Қазақстан Республикасы Ауыл шаруашылығы министрінің 2015 жылғы 12 қазандағы № 18-02/909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12259 болып тіркелген) бекітілген Мемлекеттік орман қоры учаскелерінде шөп шабу және мал жаю қағидаларына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"8. Адамдардың қадағалауынсыз жүрген ауыл шаруашылығы жануарлары қараусыз жүрген жануарлар болып есептеледі және иесі анықталғанға дейін уақытша ұстау үшін қоражайларға айдауға жатады.</w:t>
      </w:r>
    </w:p>
    <w:bookmarkEnd w:id="6"/>
    <w:p>
      <w:pPr>
        <w:spacing w:after="0"/>
        <w:ind w:left="0"/>
        <w:jc w:val="both"/>
      </w:pPr>
      <w:r>
        <w:rPr>
          <w:rFonts w:ascii="Times New Roman"/>
          <w:b w:val="false"/>
          <w:i w:val="false"/>
          <w:color w:val="000000"/>
          <w:sz w:val="28"/>
        </w:rPr>
        <w:t xml:space="preserve">
      Ұсталған қараусыз жүрген жануарларды ұстау, иелеріне қайтару тәртібі, сондай-ақ иелерінің жауапкершілігі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bookmarkStart w:name="z22" w:id="7"/>
    <w:p>
      <w:pPr>
        <w:spacing w:after="0"/>
        <w:ind w:left="0"/>
        <w:jc w:val="both"/>
      </w:pPr>
      <w:r>
        <w:rPr>
          <w:rFonts w:ascii="Times New Roman"/>
          <w:b w:val="false"/>
          <w:i w:val="false"/>
          <w:color w:val="000000"/>
          <w:sz w:val="28"/>
        </w:rPr>
        <w:t>
      15. Жоспар ауданның, облыстық маңызы бар қаланың жергілікті өкілді органы бес жылға бекітетін нормативтік құқықтық акті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26" w:id="8"/>
    <w:p>
      <w:pPr>
        <w:spacing w:after="0"/>
        <w:ind w:left="0"/>
        <w:jc w:val="both"/>
      </w:pPr>
      <w:r>
        <w:rPr>
          <w:rFonts w:ascii="Times New Roman"/>
          <w:b w:val="false"/>
          <w:i w:val="false"/>
          <w:color w:val="000000"/>
          <w:sz w:val="28"/>
        </w:rPr>
        <w:t xml:space="preserve">
      "19.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bookmarkEnd w:id="8"/>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Үлгілік қағидалардың 19-тармағының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 Ауыл шаруашылығы жануарларын айдау үшін Жер кодексінің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104-баптарына</w:t>
      </w:r>
      <w:r>
        <w:rPr>
          <w:rFonts w:ascii="Times New Roman"/>
          <w:b w:val="false"/>
          <w:i w:val="false"/>
          <w:color w:val="000000"/>
          <w:sz w:val="28"/>
        </w:rPr>
        <w:t xml:space="preserve"> сәйкес уақытша (маусымдық) пайдаланылатын және ұзақ мерзімді пайдаланылатын мал айдау жолдары (бұдан әрі – мал айдау жолдары) жобаланады.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Мал айдау жолдарын аудандардың (қалалардың) және облыстардың жергілікті атқарушы органдары "Ветеринария туралы" Қазақстан Республикасы Заңының 21-бабы </w:t>
      </w:r>
      <w:r>
        <w:rPr>
          <w:rFonts w:ascii="Times New Roman"/>
          <w:b w:val="false"/>
          <w:i w:val="false"/>
          <w:color w:val="000000"/>
          <w:sz w:val="28"/>
        </w:rPr>
        <w:t>3-тармағына</w:t>
      </w:r>
      <w:r>
        <w:rPr>
          <w:rFonts w:ascii="Times New Roman"/>
          <w:b w:val="false"/>
          <w:i w:val="false"/>
          <w:color w:val="000000"/>
          <w:sz w:val="28"/>
        </w:rPr>
        <w:t xml:space="preserve"> сәйкес тиісті әкімшілік-аумақтық бірліктердің бас мемлекеттік ветеринариялық-санитариялық инспекторларымен келісу бойынша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33" w:id="9"/>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End w:id="9"/>
    <w:bookmarkStart w:name="z34" w:id="10"/>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10"/>
    <w:bookmarkStart w:name="z35"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36" w:id="1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2"/>
    <w:bookmarkStart w:name="z37"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3"/>
    <w:bookmarkStart w:name="z38"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