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f4d97" w14:textId="0bf4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"Әйелдердің қауіпсіздігі және өмірлік тәжірибесі" (индекс БН, кезеңділігі біржолғы) жалпымемлекеттік статистикалық байқаудың статистикалық нысаны мен оны толтыру жөніндегі нұсқаулықты бекіту туралы" Қазақстан Республикасының Стратегиялық жоспарлау және реформалар агенттігі Ұлттық статистика бюросы басшысының м.а. 2022 жылғы 11 қаңтардағы № 1 бұйрығының күшін жою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31 мамырдағы № 5 бұйрығы. Қазақстан Республикасының Әділет министрлігінде 2024 жылғы 6 маусымда № 34459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Стратегиялық жоспарлау және реформалар агенттігі Ұлттық статистика бюросы басшысының м.а. 2022 жылғы 11 қаңтардағы № 1 "Әйелдердің қауіпсіздігі және өмірлік тәжірибесі" (индекс БН, кезеңділігі біржолғы) жалпымемлекеттік статистикалық байқаудың статистикалық нысаны мен оны толтыру жөніндегі нұсқаулықты бекіту туралы"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26520 болып тіркелген) күші жойылды деп танылсын.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w:t>
      </w:r>
    </w:p>
    <w:p>
      <w:pPr>
        <w:spacing w:after="0"/>
        <w:ind w:left="0"/>
        <w:jc w:val="both"/>
      </w:pPr>
      <w:r>
        <w:rPr>
          <w:rFonts w:ascii="Times New Roman"/>
          <w:b w:val="false"/>
          <w:i w:val="false"/>
          <w:color w:val="000000"/>
          <w:sz w:val="28"/>
        </w:rPr>
        <w:t>
      жөніндегі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