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60c7" w14:textId="b6a6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бекіту туралы" Қазақстан Республикасы Сауда және интеграция министрінің 2024 жылғы 29 наурыздағы № 160-НҚ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23 мамырдағы № 227-нқ бұйрығы. Қазақстан Республикасының Әділет министрлігінде 2024 жылғы 28 мамырда № 34419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бекіту туралы" Қазақстан Республикасы Сауда және интеграция министрінің 2024 жылғы 29 наурыздағы № 160-НҚ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34206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"11. ЭКА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меншікті капиталдың жеткіліктілігі нормативінің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сауда қызметін реттеу саласындағы уәкілетті органға (бұдан әрі – уәкілетті орган) ұсынады.".</w:t>
      </w:r>
    </w:p>
    <w:bookmarkEnd w:id="3"/>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аудит департаменті заңнамада белгіленген тәртіппен мыналарды:</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бақылауға жетекшілік ететін Қазақстан Республикасының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