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c194" w14:textId="8ffc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"Ұрпақ және гендер" (коды 611105227, индексі ҰГ, кезеңділігі біржолғы) жалпымемлекеттік статистикалық байқаудың статистикалық нысаны мен оны толтыру жөніндегі нұсқаулықты бекіту туралы" Қазақстан Республикасы Ұлттық экономика министрлігі Статистика комитеті төрағасының 2017 жылғы 8 желтоқсандағы № 196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15 мамырдағы № 4 бұйрығы. Қазақстан Республикасының Әділет министрлігінде 2024 жылғы 20 мамырда № 34393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"Ұрпақ және гендер" (коды 611105227, индексі ҰГ, кезеңділігі біржолғы) жалпымемлекеттік статистикалық байқаудың статистикалық нысаны мен оны толтыру жөніндегі нұсқаулықты бекіту туралы" Қазақстан Республикасы Ұлттық экономика министрлігі Статистика комитеті төрағасының 2017 жылғы 8 желтоқсандағы № 196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16123 болып тіркелген) күші жойылды деп танылсын.</w:t>
      </w:r>
    </w:p>
    <w:bookmarkStart w:name="z3" w:id="0"/>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0"/>
    <w:bookmarkStart w:name="z4" w:id="1"/>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