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145f" w14:textId="9101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15 мамырдағы № 190-НҚ бұйрығы. Қазақстан Республикасының Әділет министрлігінде 2024 жылғы 17 мамырда № 34380 болып тіркелді. Күші жойылды - Қазақстан Республикасы Мәдениет және ақпарат министрінің м.а. 2025 жылғы 30 маусымдағы № 298-НҚ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30.06.2025 </w:t>
      </w:r>
      <w:r>
        <w:rPr>
          <w:rFonts w:ascii="Times New Roman"/>
          <w:b w:val="false"/>
          <w:i w:val="false"/>
          <w:color w:val="ff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12-тармақ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 (бұйрықтары мен өкімдері):</w:t>
            </w:r>
          </w:p>
          <w:p>
            <w:pPr>
              <w:spacing w:after="20"/>
              <w:ind w:left="20"/>
              <w:jc w:val="both"/>
            </w:pPr>
            <w:r>
              <w:rPr>
                <w:rFonts w:ascii="Times New Roman"/>
                <w:b w:val="false"/>
                <w:i w:val="false"/>
                <w:color w:val="000000"/>
                <w:sz w:val="20"/>
              </w:rPr>
              <w:t>
1) негізгі (өндірістік) қызмет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(жұмысқа қабылдау (тағайындау, оқуға қабылдау), жұмыстан босату (шығару), ауысу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құрам бойынша (іссапарлар, демалыстар, көтермелеу, біліктілікті арттыру, тәртіптік жазалар қолдану және алып тастау, аттестаттау, білім алу, атақтар (шендер) беру, тегінің (әкесінің атын) өзгерту жөнінде, марапаттау, еңбекақы төлеу, сыйақы беру, төлемдер, жәрдемақылар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Сот Кеңесінің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Конституциялық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архиві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