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654" w14:textId="aae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 мамырдағы № 212 бұйрығы. Қазақстан Республикасының Әділет министрлігінде 2024 жылғы 4 мамырда № 34334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bookmarkEnd w:id="2"/>
    <w:p>
      <w:pPr>
        <w:spacing w:after="0"/>
        <w:ind w:left="0"/>
        <w:jc w:val="both"/>
      </w:pPr>
      <w:r>
        <w:rPr>
          <w:rFonts w:ascii="Times New Roman"/>
          <w:b w:val="false"/>
          <w:i w:val="false"/>
          <w:color w:val="000000"/>
          <w:sz w:val="28"/>
        </w:rPr>
        <w:t xml:space="preserve">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және "Құқық" даярлау бағыты бойынша – кемінде 75 балл; </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Қазақстан тарихы және екі бейіндік пәндері бойынша және (немесе) шығармашылық емтиханнан кемінде 5 балл, ал Оқу сауаттылығы мен Математикалық сауаттылықтан кемінде 3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p>
      <w:pPr>
        <w:spacing w:after="0"/>
        <w:ind w:left="0"/>
        <w:jc w:val="both"/>
      </w:pPr>
      <w:r>
        <w:rPr>
          <w:rFonts w:ascii="Times New Roman"/>
          <w:b w:val="false"/>
          <w:i w:val="false"/>
          <w:color w:val="000000"/>
          <w:sz w:val="28"/>
        </w:rPr>
        <w:t>
      Осы тармақта көрсетілген талаптар Қазақстан Республикасының азаматы болып табылмайтын ұлты қазақ тұлғаларға қолданылмайды.</w:t>
      </w:r>
    </w:p>
    <w:bookmarkStart w:name="z6" w:id="3"/>
    <w:p>
      <w:pPr>
        <w:spacing w:after="0"/>
        <w:ind w:left="0"/>
        <w:jc w:val="both"/>
      </w:pPr>
      <w:r>
        <w:rPr>
          <w:rFonts w:ascii="Times New Roman"/>
          <w:b w:val="false"/>
          <w:i w:val="false"/>
          <w:color w:val="000000"/>
          <w:sz w:val="28"/>
        </w:rPr>
        <w:t>
      4-1. Шет тілін (ағылшын) меңгергенін растайтын:</w:t>
      </w:r>
    </w:p>
    <w:bookmarkEnd w:id="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тұлғалар қалауы бойынша ҰБТ-да "Шет тілі (ағылшын)" бейіндік пәнін немесе арнайы пәнін тапсырудан босатылады.</w:t>
      </w:r>
    </w:p>
    <w:p>
      <w:pPr>
        <w:spacing w:after="0"/>
        <w:ind w:left="0"/>
        <w:jc w:val="both"/>
      </w:pPr>
      <w:r>
        <w:rPr>
          <w:rFonts w:ascii="Times New Roman"/>
          <w:b w:val="false"/>
          <w:i w:val="false"/>
          <w:color w:val="000000"/>
          <w:sz w:val="28"/>
        </w:rPr>
        <w:t>
      ҰБТ-да "Шет тілі (ағылшын)" бейіндік пәнін немесе арнайы пәнін тапсырған және бір мезгілде жоғарыда көрсетілген шет тілін меңгергенін растайтын халықаралық сертификаттардың (ағылшын тілі) бірін ұсынған жағдайда ҰБТ сертификаты үшін шет тілі (ағылшын тілі) балдарының ең жақсы нәтижесі ескеріледі.</w:t>
      </w:r>
    </w:p>
    <w:p>
      <w:pPr>
        <w:spacing w:after="0"/>
        <w:ind w:left="0"/>
        <w:jc w:val="both"/>
      </w:pPr>
      <w:r>
        <w:rPr>
          <w:rFonts w:ascii="Times New Roman"/>
          <w:b w:val="false"/>
          <w:i w:val="false"/>
          <w:color w:val="000000"/>
          <w:sz w:val="28"/>
        </w:rPr>
        <w:t xml:space="preserve">
      SAT (ЭсЭйТи – САТ), ACT (ЭйСиТи), IB (АйБи), A Level (Э-Левел), TOEFL ITP (ТОЙФЛ АЙТИПИ), TOEFL IBT (ТОЙФЛ АЙБИТИ), IELTS (АЙЛТС) халықаралық стандартталған тест сертификаттары бар тұлғалар Қағидаларға </w:t>
      </w:r>
      <w:r>
        <w:rPr>
          <w:rFonts w:ascii="Times New Roman"/>
          <w:b w:val="false"/>
          <w:i w:val="false"/>
          <w:color w:val="000000"/>
          <w:sz w:val="28"/>
        </w:rPr>
        <w:t>2-1-қосымшаға</w:t>
      </w:r>
      <w:r>
        <w:rPr>
          <w:rFonts w:ascii="Times New Roman"/>
          <w:b w:val="false"/>
          <w:i w:val="false"/>
          <w:color w:val="000000"/>
          <w:sz w:val="28"/>
        </w:rPr>
        <w:t xml:space="preserve"> балдарды ауыстыру шкаласына сәйкес білім беру грантын тағайындау конкурсына қатысады және (немесе) жоғары оқу орындарына ақылы бөлімге қабылданады.";</w:t>
      </w:r>
    </w:p>
    <w:bookmarkStart w:name="z7" w:id="4"/>
    <w:p>
      <w:pPr>
        <w:spacing w:after="0"/>
        <w:ind w:left="0"/>
        <w:jc w:val="both"/>
      </w:pPr>
      <w:r>
        <w:rPr>
          <w:rFonts w:ascii="Times New Roman"/>
          <w:b w:val="false"/>
          <w:i w:val="false"/>
          <w:color w:val="000000"/>
          <w:sz w:val="28"/>
        </w:rPr>
        <w:t>
      мынадай мазмұндағы 4-2 және 4-3-тармақтармен толықтырылсын:</w:t>
      </w:r>
    </w:p>
    <w:bookmarkEnd w:id="4"/>
    <w:bookmarkStart w:name="z8" w:id="5"/>
    <w:p>
      <w:pPr>
        <w:spacing w:after="0"/>
        <w:ind w:left="0"/>
        <w:jc w:val="both"/>
      </w:pPr>
      <w:r>
        <w:rPr>
          <w:rFonts w:ascii="Times New Roman"/>
          <w:b w:val="false"/>
          <w:i w:val="false"/>
          <w:color w:val="000000"/>
          <w:sz w:val="28"/>
        </w:rPr>
        <w:t>
      "4-2. Қазақ тілін В1-ден (орта) төмен емес деңгейде меңгергенін растайтын ҚАЗТЕСТ сертификаты бар тұлғалар осы Үлгілік қағидаларға 2-2-қосымшада белгіленген балдарды ауыстыру шкаласына сәйкес қалауы бойынша ҰБТ-да "Қазақ тілі" бейіндік пәнін немесе арнайы пәнін тапсырудан босатылады.</w:t>
      </w:r>
    </w:p>
    <w:bookmarkEnd w:id="5"/>
    <w:bookmarkStart w:name="z9" w:id="6"/>
    <w:p>
      <w:pPr>
        <w:spacing w:after="0"/>
        <w:ind w:left="0"/>
        <w:jc w:val="both"/>
      </w:pPr>
      <w:r>
        <w:rPr>
          <w:rFonts w:ascii="Times New Roman"/>
          <w:b w:val="false"/>
          <w:i w:val="false"/>
          <w:color w:val="000000"/>
          <w:sz w:val="28"/>
        </w:rPr>
        <w:t>
      4-3. "Назарбаев Зияткерлік мектептері" дербес білім беру ұйымының бітірушілері осы Үлгілік қағидаларға 2-3-қосымшада белгіленген оқудағы нәтижелерін сырттай бағалау балдарын ҰБТ балдарына ауыстыру шәкіліне сәйкес білім беру грантын беру конкурсына қатысады және (немесе) жоғары оқу орындарына ақылы бөлімге қабылданады.";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"8. ЖЖОКБҰ-ға оқуға түсу кезінде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бекітілген мөлшерде қабылдау квотасы қарастырылады.</w:t>
      </w:r>
    </w:p>
    <w:bookmarkEnd w:id="7"/>
    <w:bookmarkStart w:name="z12" w:id="8"/>
    <w:p>
      <w:pPr>
        <w:spacing w:after="0"/>
        <w:ind w:left="0"/>
        <w:jc w:val="both"/>
      </w:pPr>
      <w:r>
        <w:rPr>
          <w:rFonts w:ascii="Times New Roman"/>
          <w:b w:val="false"/>
          <w:i w:val="false"/>
          <w:color w:val="000000"/>
          <w:sz w:val="28"/>
        </w:rPr>
        <w:t xml:space="preserve">
      9. ЖЖОКБҰ-ға түсушілерді қабылдау Заңның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қоспағанда,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орналастырылатын электрондық сертификат (бұдан әрі – ҰБТ сертификаты) балдарына сәйкес олардың өтініштері бойынша конкурстық негізде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9"/>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50 балдық жүйе бойынша бағаланады.</w:t>
      </w:r>
    </w:p>
    <w:bookmarkEnd w:id="10"/>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оқуға түсушілер үшін арнаулы емтихан "өтті" немесе "өтпеді" деген нысанда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ЖЖОКБҰ-ға (бұдан әрі – көрсетілетін қызметті беруші) ЖЖОКБҰ-ның қабылдау комиссиясы арқылы немесе www.egov.kz "электрондық үкіметтің" веб-порталы (бұдан әрі – портал) арқылы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bookmarkEnd w:id="11"/>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 тізбесінде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толық ұсынбаған не қолданылу мерзімі өтіп кеткен құжаттарды ұсынған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20 маусым мен 25 тамыз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"33-3. Түсушілерді республикалық бюджет немесе жергілікті бюджет қаражаты есебінен немесе ақылы негізде қазақ, орыс немесе ағылшын тілдерінде оқу үшін ЖЖОКБҰ-ның студенттері қатарына қабылдауды ЖЖОКБҰ басшысының немесе оның міндетін атқарушы тұлғаның бұйрығымен ЖЖОКБҰ-ның қабылдау комиссиялары күнтізбелік жылғы 20 маусым мен 25 тамыз аралығында өткізеді.";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жоғары білімнің білім беру грантының иегерлері куәлікте көрсетілген ЖЖОКБҰ-ға қабылдау туралы өтініш береді және ЖЖОКБҰ басшысының немесе оның міндетін атқарушы тұлғаның бұйрығымен студенттер қатарына қабылданады.</w:t>
      </w:r>
    </w:p>
    <w:bookmarkEnd w:id="13"/>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жоғары білімнің білім беру грантының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xml:space="preserve">
      Мемлекеттік грант негізінде оқуға түскен Қазақстан Республикасының азаматтары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қағидаларында және Қазақстан Республикасы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белгіленген тәртіппен кемінде 3 (үш) жыл жұмыспен өтеу туралы шарт жасайды.";</w:t>
      </w:r>
    </w:p>
    <w:bookmarkStart w:name="z24" w:id="1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5" w:id="15"/>
    <w:p>
      <w:pPr>
        <w:spacing w:after="0"/>
        <w:ind w:left="0"/>
        <w:jc w:val="both"/>
      </w:pPr>
      <w:r>
        <w:rPr>
          <w:rFonts w:ascii="Times New Roman"/>
          <w:b w:val="false"/>
          <w:i w:val="false"/>
          <w:color w:val="000000"/>
          <w:sz w:val="28"/>
        </w:rPr>
        <w:t xml:space="preserve">
      Үлгілік қағидаларға 2-2 және 2-3-қосымшалар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толықтырылсын;</w:t>
      </w:r>
    </w:p>
    <w:bookmarkEnd w:id="15"/>
    <w:bookmarkStart w:name="z26" w:id="16"/>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 жүзеге асырылады:</w:t>
      </w:r>
    </w:p>
    <w:bookmarkEnd w:id="18"/>
    <w:p>
      <w:pPr>
        <w:spacing w:after="0"/>
        <w:ind w:left="0"/>
        <w:jc w:val="both"/>
      </w:pPr>
      <w:r>
        <w:rPr>
          <w:rFonts w:ascii="Times New Roman"/>
          <w:b w:val="false"/>
          <w:i w:val="false"/>
          <w:color w:val="000000"/>
          <w:sz w:val="28"/>
        </w:rPr>
        <w:t>
      1) күнтізбелік жылғы 1 маусымнан 8 шілдеге дейін;</w:t>
      </w:r>
    </w:p>
    <w:p>
      <w:pPr>
        <w:spacing w:after="0"/>
        <w:ind w:left="0"/>
        <w:jc w:val="both"/>
      </w:pPr>
      <w:r>
        <w:rPr>
          <w:rFonts w:ascii="Times New Roman"/>
          <w:b w:val="false"/>
          <w:i w:val="false"/>
          <w:color w:val="000000"/>
          <w:sz w:val="28"/>
        </w:rPr>
        <w:t>
      2) күнтізбелік жылғы 28 қазаннан 10 қарашаға дейін.</w:t>
      </w:r>
    </w:p>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xml:space="preserve">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 өткізіледі:</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 жүргізеді:</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25 қазаннан 10 қарашаға дейін.</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xml:space="preserve">
      Көрсетілген сертификат балдарын түсу емтиханының балдарына ауыстыру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білім беру грантын тағайындау конкурсына қатысуға өтініш берген кезде немесе ЖЖОКБҰ-ға ақылы негізде қабылдау кезінде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сертификатының балдарын КТ немесе түсу емтиханының балдарына ауыстыру бөлек блоктар бойынша жүзеге асырылмайды.</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 жүзеге асырылады:</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 тілін меңгергенін растайтын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(ДЙСИЭИЧ,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(ТЙДИЭФ,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В2 деңгейінен төмен емес;</w:t>
      </w:r>
    </w:p>
    <w:p>
      <w:pPr>
        <w:spacing w:after="0"/>
        <w:ind w:left="0"/>
        <w:jc w:val="both"/>
      </w:pPr>
      <w:r>
        <w:rPr>
          <w:rFonts w:ascii="Times New Roman"/>
          <w:b w:val="false"/>
          <w:i w:val="false"/>
          <w:color w:val="000000"/>
          <w:sz w:val="28"/>
        </w:rPr>
        <w:t xml:space="preserve">
      6)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xml:space="preserve">
      8) шетелдік азаматтарды қоспағанда,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желтоқсанға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19"/>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bookmarkStart w:name="z32" w:id="20"/>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bookmarkEnd w:id="20"/>
    <w:p>
      <w:pPr>
        <w:spacing w:after="0"/>
        <w:ind w:left="0"/>
        <w:jc w:val="both"/>
      </w:pPr>
      <w:r>
        <w:rPr>
          <w:rFonts w:ascii="Times New Roman"/>
          <w:b w:val="false"/>
          <w:i w:val="false"/>
          <w:color w:val="000000"/>
          <w:sz w:val="28"/>
        </w:rPr>
        <w:t>
      КТ-ны Қазақстан Республикасы Ғылым және жоғары білім министрлігі (бұдан әрі - ҚР ҒЖБМ) айқындайтын КТ өткізу пункттерінде ҚР ҒЖБМ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ҰТО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тапсыру кезеңінде оларды қайта тапсыруға рұқсат етілмейді.</w:t>
      </w:r>
    </w:p>
    <w:p>
      <w:pPr>
        <w:spacing w:after="0"/>
        <w:ind w:left="0"/>
        <w:jc w:val="both"/>
      </w:pPr>
      <w:r>
        <w:rPr>
          <w:rFonts w:ascii="Times New Roman"/>
          <w:b w:val="false"/>
          <w:i w:val="false"/>
          <w:color w:val="000000"/>
          <w:sz w:val="28"/>
        </w:rPr>
        <w:t xml:space="preserve">
      Білім беру бағдарламалары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ғылым және жоғары білім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ғылым және жоғары білім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xml:space="preserve">
      "14. Магистратураға түсетін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балдарды ауыстыру шкаласына сәйкес келесі тілдер бойынша аударыла отырып, шет тілі бөлімінен өз қалауымен босатылады:</w:t>
      </w:r>
    </w:p>
    <w:bookmarkEnd w:id="21"/>
    <w:p>
      <w:pPr>
        <w:spacing w:after="0"/>
        <w:ind w:left="0"/>
        <w:jc w:val="both"/>
      </w:pPr>
      <w:r>
        <w:rPr>
          <w:rFonts w:ascii="Times New Roman"/>
          <w:b w:val="false"/>
          <w:i w:val="false"/>
          <w:color w:val="000000"/>
          <w:sz w:val="28"/>
        </w:rPr>
        <w:t>
      ағылшын тілі: ІELTS Academіc (Іnternatіonal Englіsh Language Testіng System Academіc);</w:t>
      </w:r>
    </w:p>
    <w:p>
      <w:pPr>
        <w:spacing w:after="0"/>
        <w:ind w:left="0"/>
        <w:jc w:val="both"/>
      </w:pPr>
      <w:r>
        <w:rPr>
          <w:rFonts w:ascii="Times New Roman"/>
          <w:b w:val="false"/>
          <w:i w:val="false"/>
          <w:color w:val="000000"/>
          <w:sz w:val="28"/>
        </w:rPr>
        <w:t>
      TOEFL ІBT (Test of Englіsh as a Foreіgn Language Іnternet-based test);</w:t>
      </w:r>
    </w:p>
    <w:p>
      <w:pPr>
        <w:spacing w:after="0"/>
        <w:ind w:left="0"/>
        <w:jc w:val="both"/>
      </w:pPr>
      <w:r>
        <w:rPr>
          <w:rFonts w:ascii="Times New Roman"/>
          <w:b w:val="false"/>
          <w:i w:val="false"/>
          <w:color w:val="000000"/>
          <w:sz w:val="28"/>
        </w:rPr>
        <w:t>
      неміс тілі: DSH (Deutsche Sprachpruеfung fuеr den Hochschulzugang), TestDaF-Prufung;</w:t>
      </w:r>
    </w:p>
    <w:p>
      <w:pPr>
        <w:spacing w:after="0"/>
        <w:ind w:left="0"/>
        <w:jc w:val="both"/>
      </w:pPr>
      <w:r>
        <w:rPr>
          <w:rFonts w:ascii="Times New Roman"/>
          <w:b w:val="false"/>
          <w:i w:val="false"/>
          <w:color w:val="000000"/>
          <w:sz w:val="28"/>
        </w:rPr>
        <w:t>
      француз тілі: TFІ (Test de Franзaіs Іnternatіonal™), DELF (Dіplome d’Etudes en Langue franзaіse), DALF (Dіplome Approfondі de Langue franзaіse), TCF (Test de connaіssance du franзaіs).</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балдарды ауыстыру шкаласына сәйкес GRE (Graduate Record Examіnatіons) стандартталған тестін тапсыру туралы халықаралық сертификаты болған кезде оқыту қазақ немес орыс тілінде жүргізілетін ғылыми-педагогикалық магистратуруға КТ оқуға дайындығын айқындауға арналған тесттен және шет тілі бөлімінен босатылады.</w:t>
      </w:r>
    </w:p>
    <w:p>
      <w:pPr>
        <w:spacing w:after="0"/>
        <w:ind w:left="0"/>
        <w:jc w:val="both"/>
      </w:pPr>
      <w:r>
        <w:rPr>
          <w:rFonts w:ascii="Times New Roman"/>
          <w:b w:val="false"/>
          <w:i w:val="false"/>
          <w:color w:val="000000"/>
          <w:sz w:val="28"/>
        </w:rPr>
        <w:t xml:space="preserve">
      "Бизнес және басқару" кадрларын даярлау бағыттарының білім беру бағдарламалары топтары бойынша магистратураға түсуші тұлғаларға GMAT (Graduate Management Admіssіon Test) стандартталған тестін тапсыру туралы халықаралық сертификаты болған кезде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балдарды аудару шкаласына сәйкес қазақ, орыс немесе ағылшын тілдерінде оқытатын магистратураға КТ тапсырудан босатылады.</w:t>
      </w:r>
    </w:p>
    <w:p>
      <w:pPr>
        <w:spacing w:after="0"/>
        <w:ind w:left="0"/>
        <w:jc w:val="both"/>
      </w:pPr>
      <w:r>
        <w:rPr>
          <w:rFonts w:ascii="Times New Roman"/>
          <w:b w:val="false"/>
          <w:i w:val="false"/>
          <w:color w:val="000000"/>
          <w:sz w:val="28"/>
        </w:rPr>
        <w:t>
      GMAT стандартталған тестін тапсыру туралы халықаралық сертификаты бар тұлғалар республикалық бюджет немесе жергілікті бюджет қаражаты есебінен білім беру гранттарын беру бойынша конкурсқа қатысу үшін өтініш берген кезде немесе ақылы негізде ЖЖОКБҰ-ға қабылдау кезінде сертификат деректерін енгізуі қажет.</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қатысу үшін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 (ағылшын тілі) бөлімін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22"/>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қосымша тестілеуді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"20-1. Компьютерлік форматта докторантураға түсу емтиханы мынадай блоктардан тұрады:</w:t>
      </w:r>
    </w:p>
    <w:bookmarkEnd w:id="23"/>
    <w:p>
      <w:pPr>
        <w:spacing w:after="0"/>
        <w:ind w:left="0"/>
        <w:jc w:val="both"/>
      </w:pPr>
      <w:r>
        <w:rPr>
          <w:rFonts w:ascii="Times New Roman"/>
          <w:b w:val="false"/>
          <w:i w:val="false"/>
          <w:color w:val="000000"/>
          <w:sz w:val="28"/>
        </w:rPr>
        <w:t>
      1) оқуға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9-қосымшаға сәйкес қорытынды баға эссені бағалау, білім беру бағдарламасы тобының бейіні бойынша емтихан сұрақтарына берілген жауаптар мен әңгімелесу нәтижелеріні қосу арқылы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60 минутқа дейін қосымша уақыт беріледі.</w:t>
      </w:r>
    </w:p>
    <w:p>
      <w:pPr>
        <w:spacing w:after="0"/>
        <w:ind w:left="0"/>
        <w:jc w:val="both"/>
      </w:pPr>
      <w:r>
        <w:rPr>
          <w:rFonts w:ascii="Times New Roman"/>
          <w:b w:val="false"/>
          <w:i w:val="false"/>
          <w:color w:val="000000"/>
          <w:sz w:val="28"/>
        </w:rPr>
        <w:t>
      Қосымша тестілеу және түсу емтиханы басталғанға дейін қосымша тестілеу және түсу емтиханының әкімшісі (бұдан әрі - әкімші) түсушілерге қосымша тестілеу және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және түсу емтиханының басталуы жарияланғаннан кейін уақыт бойынша 40 минуттан артық кешігіп келгендер қосымша тестілеуге және түсу емтиханына жіберілмейді.</w:t>
      </w:r>
    </w:p>
    <w:p>
      <w:pPr>
        <w:spacing w:after="0"/>
        <w:ind w:left="0"/>
        <w:jc w:val="both"/>
      </w:pPr>
      <w:r>
        <w:rPr>
          <w:rFonts w:ascii="Times New Roman"/>
          <w:b w:val="false"/>
          <w:i w:val="false"/>
          <w:color w:val="000000"/>
          <w:sz w:val="28"/>
        </w:rPr>
        <w:t>
      Қосымша тестілеуді және түсу емтиханын бастау үшін түсушіге:</w:t>
      </w:r>
    </w:p>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қосымша тестілеуді және түсу емтиханы туралы деректердің дұрыстығын растау;</w:t>
      </w:r>
    </w:p>
    <w:p>
      <w:pPr>
        <w:spacing w:after="0"/>
        <w:ind w:left="0"/>
        <w:jc w:val="both"/>
      </w:pPr>
      <w:r>
        <w:rPr>
          <w:rFonts w:ascii="Times New Roman"/>
          <w:b w:val="false"/>
          <w:i w:val="false"/>
          <w:color w:val="000000"/>
          <w:sz w:val="28"/>
        </w:rPr>
        <w:t>
      3) қосымша тестілеуді және түсу емтиханын өткізу қағидаларымен танысу;</w:t>
      </w:r>
    </w:p>
    <w:p>
      <w:pPr>
        <w:spacing w:after="0"/>
        <w:ind w:left="0"/>
        <w:jc w:val="both"/>
      </w:pPr>
      <w:r>
        <w:rPr>
          <w:rFonts w:ascii="Times New Roman"/>
          <w:b w:val="false"/>
          <w:i w:val="false"/>
          <w:color w:val="000000"/>
          <w:sz w:val="28"/>
        </w:rPr>
        <w:t>
      4) "Кіру" батырмасын басқаннан кейін қосымша тестілеуді және түсу емтиханын тапсыруға кірісу қажет.</w:t>
      </w:r>
    </w:p>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және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және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ҰТО-ның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"20-6. Докторантураға түсетін адамдар үшін әңгімелесуді ЖЖОКБҰ "Эссе жазу" және "Білім беру бағдарламалары тобының бейіні бойынша емтихан сұрақтарына жауаптар" блоктары бойынша түсу емтихандарын тапсырғанға дейін дербес жүргізеді.</w:t>
      </w:r>
    </w:p>
    <w:bookmarkEnd w:id="24"/>
    <w:p>
      <w:pPr>
        <w:spacing w:after="0"/>
        <w:ind w:left="0"/>
        <w:jc w:val="both"/>
      </w:pPr>
      <w:r>
        <w:rPr>
          <w:rFonts w:ascii="Times New Roman"/>
          <w:b w:val="false"/>
          <w:i w:val="false"/>
          <w:color w:val="000000"/>
          <w:sz w:val="28"/>
        </w:rPr>
        <w:t>
      Әңгімелесу оқуға түсушінің кәсіби және жеке қасиеттерін, ғылыми - зерттеу немесе эксперименттік-зерттеу жұмыстарын жүргізу әлеуетін бағалауға бағытталған.</w:t>
      </w:r>
    </w:p>
    <w:p>
      <w:pPr>
        <w:spacing w:after="0"/>
        <w:ind w:left="0"/>
        <w:jc w:val="both"/>
      </w:pPr>
      <w:r>
        <w:rPr>
          <w:rFonts w:ascii="Times New Roman"/>
          <w:b w:val="false"/>
          <w:i w:val="false"/>
          <w:color w:val="000000"/>
          <w:sz w:val="28"/>
        </w:rPr>
        <w:t>
      Әңгімелесу міндетті түрде бейне байланысты пайдалана отырып, қашықтықтан жүргізіледі. Бейнежазба архивте кемінде үш жыл сақталады.</w:t>
      </w:r>
    </w:p>
    <w:p>
      <w:pPr>
        <w:spacing w:after="0"/>
        <w:ind w:left="0"/>
        <w:jc w:val="both"/>
      </w:pPr>
      <w:r>
        <w:rPr>
          <w:rFonts w:ascii="Times New Roman"/>
          <w:b w:val="false"/>
          <w:i w:val="false"/>
          <w:color w:val="000000"/>
          <w:sz w:val="28"/>
        </w:rPr>
        <w:t>
      Әңгімелесу емтихан комиссиясының төрағасы, мүшелері және хатшысы қол қоятын хаттамамен ресімделеді.</w:t>
      </w:r>
    </w:p>
    <w:p>
      <w:pPr>
        <w:spacing w:after="0"/>
        <w:ind w:left="0"/>
        <w:jc w:val="both"/>
      </w:pPr>
      <w:r>
        <w:rPr>
          <w:rFonts w:ascii="Times New Roman"/>
          <w:b w:val="false"/>
          <w:i w:val="false"/>
          <w:color w:val="000000"/>
          <w:sz w:val="28"/>
        </w:rPr>
        <w:t>
      Оқуға түсуші әңгімелесуге келмеген жағдайда 0 балл қойылады, хаттамамен ресімделеді, оған емтихан комиссиясының төрағасы, мүшелері және хатшысы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25"/>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w:t>
      </w:r>
    </w:p>
    <w:bookmarkEnd w:id="26"/>
    <w:p>
      <w:pPr>
        <w:spacing w:after="0"/>
        <w:ind w:left="0"/>
        <w:jc w:val="both"/>
      </w:pPr>
      <w:r>
        <w:rPr>
          <w:rFonts w:ascii="Times New Roman"/>
          <w:b w:val="false"/>
          <w:i w:val="false"/>
          <w:color w:val="000000"/>
          <w:sz w:val="28"/>
        </w:rPr>
        <w:t xml:space="preserve">
      Апелляцияға өтініш беруге ғимаратқа кіру барысында Қағидаларға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20-4-тармақтарда</w:t>
      </w:r>
      <w:r>
        <w:rPr>
          <w:rFonts w:ascii="Times New Roman"/>
          <w:b w:val="false"/>
          <w:i w:val="false"/>
          <w:color w:val="000000"/>
          <w:sz w:val="28"/>
        </w:rPr>
        <w:t xml:space="preserve"> көрсетілген тыйым салынған заттарды кіргізуге және қолдануға рұқсат берілмейді.</w:t>
      </w:r>
    </w:p>
    <w:p>
      <w:pPr>
        <w:spacing w:after="0"/>
        <w:ind w:left="0"/>
        <w:jc w:val="both"/>
      </w:pPr>
      <w:r>
        <w:rPr>
          <w:rFonts w:ascii="Times New Roman"/>
          <w:b w:val="false"/>
          <w:i w:val="false"/>
          <w:color w:val="000000"/>
          <w:sz w:val="28"/>
        </w:rPr>
        <w:t xml:space="preserve">
      Апелляцияға өтініш беру үшін ғимаратқа кіргізу барысында металл іздегішпен тексеру кезінде Қағидалардың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20-4-тармақтарында</w:t>
      </w:r>
      <w:r>
        <w:rPr>
          <w:rFonts w:ascii="Times New Roman"/>
          <w:b w:val="false"/>
          <w:i w:val="false"/>
          <w:color w:val="000000"/>
          <w:sz w:val="28"/>
        </w:rPr>
        <w:t xml:space="preserve"> көрсетілген тыйым салынған заттар анықталған жағдайда, әкімші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 тестілеуге және компьютерлік форматтағы түсу емтиханына кіргізу барысында тыйым салынған заттарды табу бойынша акт жасайды. Түсуші ағымдағы жылы қосымша тестілеуге және түсу емтиханына жіберілмейді.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w:t>
      </w:r>
    </w:p>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ағылшын тілін білуге арналған қосымша тестілеу апелляциясына өтінішті 30 минут ішінде береді.</w:t>
      </w:r>
    </w:p>
    <w:p>
      <w:pPr>
        <w:spacing w:after="0"/>
        <w:ind w:left="0"/>
        <w:jc w:val="both"/>
      </w:pPr>
      <w:r>
        <w:rPr>
          <w:rFonts w:ascii="Times New Roman"/>
          <w:b w:val="false"/>
          <w:i w:val="false"/>
          <w:color w:val="000000"/>
          <w:sz w:val="28"/>
        </w:rPr>
        <w:t>
      Докторантураға түсуші тұлғалардан мазмұны бойынша ағылшын тілін білуге арналған қосымша тестілеу апелляциясы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 жазу бөлімдерінен апелляцияға берілген өтініште әрбір тест тапсырмасы бойынша дәлелді негіздеме көрсетілмесе (жауап жоқ, толық түсіндірме, тапсырманың толық шешімі), қарастыруға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bookmarkEnd w:id="27"/>
    <w:p>
      <w:pPr>
        <w:spacing w:after="0"/>
        <w:ind w:left="0"/>
        <w:jc w:val="both"/>
      </w:pPr>
      <w:r>
        <w:rPr>
          <w:rFonts w:ascii="Times New Roman"/>
          <w:b w:val="false"/>
          <w:i w:val="false"/>
          <w:color w:val="000000"/>
          <w:sz w:val="28"/>
        </w:rPr>
        <w:t xml:space="preserve">
      Оқыту қазақ немесе орыс тілінде жүргізілетін бейінді магистратурада тұлғаларды ақылы негізде қабылдау КТ қорытындылары бойынша Қағидаларға </w:t>
      </w:r>
      <w:r>
        <w:rPr>
          <w:rFonts w:ascii="Times New Roman"/>
          <w:b w:val="false"/>
          <w:i w:val="false"/>
          <w:color w:val="000000"/>
          <w:sz w:val="28"/>
        </w:rPr>
        <w:t>7-1-қосымшаға</w:t>
      </w:r>
      <w:r>
        <w:rPr>
          <w:rFonts w:ascii="Times New Roman"/>
          <w:b w:val="false"/>
          <w:i w:val="false"/>
          <w:color w:val="000000"/>
          <w:sz w:val="28"/>
        </w:rPr>
        <w:t xml:space="preserve"> (бұдан әрі – 7-1-қосымша) сәйкес оқыту қазақ немесе орыс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Бейінді магистратураға саяси және әкімшілік қызметшілер лауазымдарының тізіліміне, тиісті салалардағы азаматтық қызметшілері лауазымдарының тізіліміне сәйкес басшы лауазымында кемінде бес жыл өтілі бар немесе білім беру бағдарламасының бейініне сәйкес мамандығы бойынша кемінде 10 жыл еңбек өтілі бар тұлғалар ЖЖОКБҰ қабылдау комиссиялары өткізетін әңгімелесу нәтижелері бойынша ақылы негізде қабылданады.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xml:space="preserve">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bookmarkStart w:name="z47" w:id="28"/>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28"/>
    <w:p>
      <w:pPr>
        <w:spacing w:after="0"/>
        <w:ind w:left="0"/>
        <w:jc w:val="both"/>
      </w:pPr>
      <w:r>
        <w:rPr>
          <w:rFonts w:ascii="Times New Roman"/>
          <w:b w:val="false"/>
          <w:i w:val="false"/>
          <w:color w:val="000000"/>
          <w:sz w:val="28"/>
        </w:rPr>
        <w:t xml:space="preserve">
      1) ғылыми-педагогикалық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xml:space="preserve">
      2) оқыту қазақ немесе орыс тілінде жүргізілетін бейінді магистратура үшін </w:t>
      </w:r>
      <w:r>
        <w:rPr>
          <w:rFonts w:ascii="Times New Roman"/>
          <w:b w:val="false"/>
          <w:i w:val="false"/>
          <w:color w:val="000000"/>
          <w:sz w:val="28"/>
        </w:rPr>
        <w:t>7-1-қосымшаға</w:t>
      </w:r>
      <w:r>
        <w:rPr>
          <w:rFonts w:ascii="Times New Roman"/>
          <w:b w:val="false"/>
          <w:i w:val="false"/>
          <w:color w:val="000000"/>
          <w:sz w:val="28"/>
        </w:rPr>
        <w:t xml:space="preserve"> сәйкес кемінде 30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3) оқыту ағылшын тілінде жүргізілетін бейінді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4) шығармашылық дайындықты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w:t>
      </w:r>
    </w:p>
    <w:p>
      <w:pPr>
        <w:spacing w:after="0"/>
        <w:ind w:left="0"/>
        <w:jc w:val="both"/>
      </w:pPr>
      <w:r>
        <w:rPr>
          <w:rFonts w:ascii="Times New Roman"/>
          <w:b w:val="false"/>
          <w:i w:val="false"/>
          <w:color w:val="000000"/>
          <w:sz w:val="28"/>
        </w:rPr>
        <w:t xml:space="preserve">
      5) араб тілін білуді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6)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bookmarkStart w:name="z48" w:id="29"/>
    <w:p>
      <w:pPr>
        <w:spacing w:after="0"/>
        <w:ind w:left="0"/>
        <w:jc w:val="both"/>
      </w:pPr>
      <w:r>
        <w:rPr>
          <w:rFonts w:ascii="Times New Roman"/>
          <w:b w:val="false"/>
          <w:i w:val="false"/>
          <w:color w:val="000000"/>
          <w:sz w:val="28"/>
        </w:rPr>
        <w:t>
      32. Конкурстық балдардың көрсеткіштері бірдей болған жағдайда, докторантураға қабылдау кезінде басым құқық білім беру бағдарламасы тобының бейіні бойынша түсу емтиханында ең жоғары баға алған тұлғаға беріледі.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29"/>
    <w:bookmarkStart w:name="z49" w:id="30"/>
    <w:p>
      <w:pPr>
        <w:spacing w:after="0"/>
        <w:ind w:left="0"/>
        <w:jc w:val="both"/>
      </w:pPr>
      <w:r>
        <w:rPr>
          <w:rFonts w:ascii="Times New Roman"/>
          <w:b w:val="false"/>
          <w:i w:val="false"/>
          <w:color w:val="000000"/>
          <w:sz w:val="28"/>
        </w:rPr>
        <w:t>
      мынадай мазмұндағы 34-1-тармақпен толықтырылсын:</w:t>
      </w:r>
    </w:p>
    <w:bookmarkEnd w:id="30"/>
    <w:bookmarkStart w:name="z50" w:id="31"/>
    <w:p>
      <w:pPr>
        <w:spacing w:after="0"/>
        <w:ind w:left="0"/>
        <w:jc w:val="both"/>
      </w:pPr>
      <w:r>
        <w:rPr>
          <w:rFonts w:ascii="Times New Roman"/>
          <w:b w:val="false"/>
          <w:i w:val="false"/>
          <w:color w:val="000000"/>
          <w:sz w:val="28"/>
        </w:rPr>
        <w:t>
      "34-1.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ғылым және жоғары білім, денсаулық сақтау, мәдениет және спорт саласындағы уәкілетті органдарға күнтізбелік жылғы 15 қазанға дейін қайтарылады.";</w:t>
      </w:r>
    </w:p>
    <w:bookmarkEnd w:id="31"/>
    <w:bookmarkStart w:name="z51" w:id="32"/>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2"/>
    <w:bookmarkStart w:name="z52" w:id="33"/>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3"/>
    <w:bookmarkStart w:name="z53" w:id="3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4"/>
    <w:bookmarkStart w:name="z54" w:id="35"/>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5"/>
    <w:bookmarkStart w:name="z55" w:id="36"/>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6"/>
    <w:bookmarkStart w:name="z56" w:id="3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7"/>
    <w:bookmarkStart w:name="z57"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8"/>
    <w:bookmarkStart w:name="z58" w:id="3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61" w:id="40"/>
    <w:p>
      <w:pPr>
        <w:spacing w:after="0"/>
        <w:ind w:left="0"/>
        <w:jc w:val="left"/>
      </w:pPr>
      <w:r>
        <w:rPr>
          <w:rFonts w:ascii="Times New Roman"/>
          <w:b/>
          <w:i w:val="false"/>
          <w:color w:val="000000"/>
        </w:rPr>
        <w:t xml:space="preserve"> SAT (ЭсЭйТи), АСТ (ЭйСиТи), IВ (АйБи) балдарын ҰБТ балдарына ауыстыру шкаласы</w:t>
      </w:r>
    </w:p>
    <w:bookmarkEnd w:id="40"/>
    <w:p>
      <w:pPr>
        <w:spacing w:after="0"/>
        <w:ind w:left="0"/>
        <w:jc w:val="both"/>
      </w:pPr>
      <w:r>
        <w:rPr>
          <w:rFonts w:ascii="Times New Roman"/>
          <w:b w:val="false"/>
          <w:i w:val="false"/>
          <w:color w:val="000000"/>
          <w:sz w:val="28"/>
        </w:rPr>
        <w:t>
      Халықаралық стандартталған SAT (ЭсЭйТи)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SAT Reasoning (ЭсЭйТи ризонинг) балдарын ҰБТ балдарына ауыстыру "Қазақстан тарихы" және екі бейіндік пән бойынша ҰБТ тапсырған жағдайда жүзеге асырылады.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сертификатының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бөлімінде жинаған балды "оқу сауаттылығы" және "математикалық сауаттылық" пәндері бойынша ҰБТ сертификаты балдарына ауыстыруға болады (1-кесте).</w:t>
      </w:r>
    </w:p>
    <w:bookmarkStart w:name="z62" w:id="41"/>
    <w:p>
      <w:pPr>
        <w:spacing w:after="0"/>
        <w:ind w:left="0"/>
        <w:jc w:val="both"/>
      </w:pPr>
      <w:r>
        <w:rPr>
          <w:rFonts w:ascii="Times New Roman"/>
          <w:b w:val="false"/>
          <w:i w:val="false"/>
          <w:color w:val="000000"/>
          <w:sz w:val="28"/>
        </w:rPr>
        <w:t>
      Кесте 1. Халықаралық стандартталған SAT Reasoning (ЭсЭйТи ризонинг) тест сертификатының балдарын ҰБТ балдарына ауыстыру шкаласы.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bl>
    <w:p>
      <w:pPr>
        <w:spacing w:after="0"/>
        <w:ind w:left="0"/>
        <w:jc w:val="both"/>
      </w:pPr>
      <w:r>
        <w:rPr>
          <w:rFonts w:ascii="Times New Roman"/>
          <w:b w:val="false"/>
          <w:i w:val="false"/>
          <w:color w:val="000000"/>
          <w:sz w:val="28"/>
        </w:rPr>
        <w:t>
      Ескерту: ҰБТ сертификатының балына ауыстыру үшін SAT Reasoning (ЭсЭйТи ризонинг) ең төменгі балы 1600-ден 950 балдан кем болмауы тиіс. SAT Reasoning (ЭсЭйТи ризонинг) бөлімінің балдары жеткіліксіз болса, SAT балдары ҰБТ сертификатының балдарына ауыстырылмайды.</w:t>
      </w:r>
    </w:p>
    <w:p>
      <w:pPr>
        <w:spacing w:after="0"/>
        <w:ind w:left="0"/>
        <w:jc w:val="both"/>
      </w:pPr>
      <w:r>
        <w:rPr>
          <w:rFonts w:ascii="Times New Roman"/>
          <w:b w:val="false"/>
          <w:i w:val="false"/>
          <w:color w:val="000000"/>
          <w:sz w:val="28"/>
        </w:rPr>
        <w:t>
      SAT Reasoning (ЭсЭйТи ризонинг) және SAT subject (ЭсЭйТи сабджект) балдарын ҰБТ балдарына ауыстыру "Қазақстан тарихы" пәнінен ҰБТ тапсырған және SAT subject (ЭсЭйТи сабджект) пәндерінің ҰБТ-ның бейіндік пәндеріне сәйкес келген жағдайда ауыстырылады.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және SAT subject (ЭсЭйТи сабджект) сертификаттарының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және SAT subject (ЭсЭйТи сабджект) бөлімдері бойынша балдар SAT Reasoning (Кесте 1) және SAT subject (Кесте 2) ауыстыру шкаласына сәйкес ҰБТ балдарына ауыстырылады.</w:t>
      </w:r>
    </w:p>
    <w:bookmarkStart w:name="z63" w:id="42"/>
    <w:p>
      <w:pPr>
        <w:spacing w:after="0"/>
        <w:ind w:left="0"/>
        <w:jc w:val="both"/>
      </w:pPr>
      <w:r>
        <w:rPr>
          <w:rFonts w:ascii="Times New Roman"/>
          <w:b w:val="false"/>
          <w:i w:val="false"/>
          <w:color w:val="000000"/>
          <w:sz w:val="28"/>
        </w:rPr>
        <w:t>
      Кесте 2. Халықаралық стандартталған SAT Reasoning (ЭсЭйТи ризонинг) және SAT subject (ЭсЭйТи сабджект) тест сертификатының балдарын ҰБТ балдарына ауыстыру шкаласы.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bl>
    <w:p>
      <w:pPr>
        <w:spacing w:after="0"/>
        <w:ind w:left="0"/>
        <w:jc w:val="both"/>
      </w:pPr>
      <w:r>
        <w:rPr>
          <w:rFonts w:ascii="Times New Roman"/>
          <w:b w:val="false"/>
          <w:i w:val="false"/>
          <w:color w:val="000000"/>
          <w:sz w:val="28"/>
        </w:rPr>
        <w:t>
      Ескерту: SAT subject балын ҰБТ дағы бейіндік пәндердің балына ауыстыру SAT subject иегерінің еркіменжәне балы 800-ден бастап ең төменгі 625 балдан кем болмаған жағдайда жүзеге ауыстырылады. SAT reasoning, SAT subject бөлімінің балдары жеткіліксіз болған жағдайда ҰБТ балына ауыстырылмайды. SAT сертификатының иегері SAT subject бөлімінің балын ескермей, ҰБТ-ның бейіндік пәндерін тапсыруына болады.</w:t>
      </w:r>
    </w:p>
    <w:p>
      <w:pPr>
        <w:spacing w:after="0"/>
        <w:ind w:left="0"/>
        <w:jc w:val="both"/>
      </w:pPr>
      <w:r>
        <w:rPr>
          <w:rFonts w:ascii="Times New Roman"/>
          <w:b w:val="false"/>
          <w:i w:val="false"/>
          <w:color w:val="000000"/>
          <w:sz w:val="28"/>
        </w:rPr>
        <w:t>
      *ҰБТ-ның бейіндік пәндері ретінде "Ағылшын тілі – Дүниежүзі тарихы" таңдаған және "World History" пәнін тапсырған SAT Subject иегерлерінің ағылшын тілінен International English Language Tests System (Интернашнал Инглиш Лангудж Тестс Систем (IELTS (АЙЛТС) осы Үлгілік қағидаларға 2-1-қосымшада белгіленген шкалаға сәйкес міндетті түрде сертификаты болуы тиіс.</w:t>
      </w:r>
    </w:p>
    <w:p>
      <w:pPr>
        <w:spacing w:after="0"/>
        <w:ind w:left="0"/>
        <w:jc w:val="both"/>
      </w:pPr>
      <w:r>
        <w:rPr>
          <w:rFonts w:ascii="Times New Roman"/>
          <w:b w:val="false"/>
          <w:i w:val="false"/>
          <w:color w:val="000000"/>
          <w:sz w:val="28"/>
        </w:rPr>
        <w:t>
      Халықаралық стандартталған ACT (ЭйСйТи)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ACT (ЭйСйТи) балдарын ҰБТ балдарына ауыстыру "Қазақстан тарихы" пәні бойынша қазақ немесе орыс тілінде ҰБТ тапсырған жағдайда жүзеге асырылады.</w:t>
      </w:r>
    </w:p>
    <w:p>
      <w:pPr>
        <w:spacing w:after="0"/>
        <w:ind w:left="0"/>
        <w:jc w:val="both"/>
      </w:pPr>
      <w:r>
        <w:rPr>
          <w:rFonts w:ascii="Times New Roman"/>
          <w:b w:val="false"/>
          <w:i w:val="false"/>
          <w:color w:val="000000"/>
          <w:sz w:val="28"/>
        </w:rPr>
        <w:t>
      ҰБТ балдарына ауыстыру үшін ACT (ЭйСйТи) сертификатының мерзімі берілген күнінен үш жылдан аспауы керек.</w:t>
      </w:r>
    </w:p>
    <w:p>
      <w:pPr>
        <w:spacing w:after="0"/>
        <w:ind w:left="0"/>
        <w:jc w:val="both"/>
      </w:pPr>
      <w:r>
        <w:rPr>
          <w:rFonts w:ascii="Times New Roman"/>
          <w:b w:val="false"/>
          <w:i w:val="false"/>
          <w:color w:val="000000"/>
          <w:sz w:val="28"/>
        </w:rPr>
        <w:t>
      Халықаралық стандартталған ACT (ЭйСйТи) тесттің English, Mathematics, Reading бөлімдері бойынша жинаған балдарды ҰБТ-ның "оқу сауаттылығы" мен "математикалық сауаттылық" пәндеріне, Sciеnce бөлімі бойынша жинаған балдарды ҰБТ-ның бейіндік пәндеріне белгіленген шкаласына сәйкес ауыстырылады (Кесте 3).</w:t>
      </w:r>
    </w:p>
    <w:bookmarkStart w:name="z64" w:id="43"/>
    <w:p>
      <w:pPr>
        <w:spacing w:after="0"/>
        <w:ind w:left="0"/>
        <w:jc w:val="both"/>
      </w:pPr>
      <w:r>
        <w:rPr>
          <w:rFonts w:ascii="Times New Roman"/>
          <w:b w:val="false"/>
          <w:i w:val="false"/>
          <w:color w:val="000000"/>
          <w:sz w:val="28"/>
        </w:rPr>
        <w:t>
      Кесте 3 Халықаралық стандартталған ACT (ЭйСйТи) тест балын ҰБТ балына ауыстыру шкаласы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стандартталған ACT (ЭйСйТи)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44 </w:t>
            </w:r>
          </w:p>
          <w:p>
            <w:pPr>
              <w:spacing w:after="20"/>
              <w:ind w:left="20"/>
              <w:jc w:val="both"/>
            </w:pPr>
            <w:r>
              <w:rPr>
                <w:rFonts w:ascii="Times New Roman"/>
                <w:b w:val="false"/>
                <w:i w:val="false"/>
                <w:color w:val="000000"/>
                <w:sz w:val="20"/>
              </w:rPr>
              <w:t xml:space="preserve">
50-ден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p>
            <w:pPr>
              <w:spacing w:after="20"/>
              <w:ind w:left="20"/>
              <w:jc w:val="both"/>
            </w:pPr>
            <w:r>
              <w:rPr>
                <w:rFonts w:ascii="Times New Roman"/>
                <w:b w:val="false"/>
                <w:i w:val="false"/>
                <w:color w:val="000000"/>
                <w:sz w:val="20"/>
              </w:rPr>
              <w:t xml:space="preserve">
50-ден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48 </w:t>
            </w:r>
          </w:p>
          <w:p>
            <w:pPr>
              <w:spacing w:after="20"/>
              <w:ind w:left="20"/>
              <w:jc w:val="both"/>
            </w:pPr>
            <w:r>
              <w:rPr>
                <w:rFonts w:ascii="Times New Roman"/>
                <w:b w:val="false"/>
                <w:i w:val="false"/>
                <w:color w:val="000000"/>
                <w:sz w:val="20"/>
              </w:rPr>
              <w:t xml:space="preserve">
50-ден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50 </w:t>
            </w:r>
          </w:p>
          <w:p>
            <w:pPr>
              <w:spacing w:after="20"/>
              <w:ind w:left="20"/>
              <w:jc w:val="both"/>
            </w:pPr>
            <w:r>
              <w:rPr>
                <w:rFonts w:ascii="Times New Roman"/>
                <w:b w:val="false"/>
                <w:i w:val="false"/>
                <w:color w:val="000000"/>
                <w:sz w:val="20"/>
              </w:rPr>
              <w:t xml:space="preserve">
50-ден 50 </w:t>
            </w:r>
          </w:p>
        </w:tc>
      </w:tr>
    </w:tbl>
    <w:p>
      <w:pPr>
        <w:spacing w:after="0"/>
        <w:ind w:left="0"/>
        <w:jc w:val="both"/>
      </w:pPr>
      <w:r>
        <w:rPr>
          <w:rFonts w:ascii="Times New Roman"/>
          <w:b w:val="false"/>
          <w:i w:val="false"/>
          <w:color w:val="000000"/>
          <w:sz w:val="28"/>
        </w:rPr>
        <w:t>
      Ескерту: ҰБТ сертификатының балына ауыстыру үшін ACT ең төменгі балы 36-ның 19 балдан кем болмауы тиіс. ACT бөлімінің балдары жеткіліксіз болған жағдайда ҰБТ балына ауыстырылмайды. ACT Science бөлімінің биология, география, химия, физика белгіленген шкалаға сәйкес ҰБТ пәндеріне ауыстырылады.</w:t>
      </w:r>
    </w:p>
    <w:p>
      <w:pPr>
        <w:spacing w:after="0"/>
        <w:ind w:left="0"/>
        <w:jc w:val="both"/>
      </w:pPr>
      <w:r>
        <w:rPr>
          <w:rFonts w:ascii="Times New Roman"/>
          <w:b w:val="false"/>
          <w:i w:val="false"/>
          <w:color w:val="000000"/>
          <w:sz w:val="28"/>
        </w:rPr>
        <w:t>
      IB (International Baccalaureate) (АйБи) Халықаралық бакалавриат бағдарламасы сертификаты/диплом балдарын ҰБТ балдарына ауыстыру шкаласы.</w:t>
      </w:r>
    </w:p>
    <w:p>
      <w:pPr>
        <w:spacing w:after="0"/>
        <w:ind w:left="0"/>
        <w:jc w:val="both"/>
      </w:pPr>
      <w:r>
        <w:rPr>
          <w:rFonts w:ascii="Times New Roman"/>
          <w:b w:val="false"/>
          <w:i w:val="false"/>
          <w:color w:val="000000"/>
          <w:sz w:val="28"/>
        </w:rPr>
        <w:t>
      IB (АйБи) тест сертификатының балдарын ҰБТ балдарына ауыстыру шкаласы 4-кестеде берілген.</w:t>
      </w:r>
    </w:p>
    <w:bookmarkStart w:name="z65" w:id="44"/>
    <w:p>
      <w:pPr>
        <w:spacing w:after="0"/>
        <w:ind w:left="0"/>
        <w:jc w:val="both"/>
      </w:pPr>
      <w:r>
        <w:rPr>
          <w:rFonts w:ascii="Times New Roman"/>
          <w:b w:val="false"/>
          <w:i w:val="false"/>
          <w:color w:val="000000"/>
          <w:sz w:val="28"/>
        </w:rPr>
        <w:t>
      Кесте 4. Халықаралық стандартталған IB (АйБи) тест сертификатының балдарын ҰБТ балдарына ауыстыру шкаласы.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(АйБи) Пәндері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p>
      <w:pPr>
        <w:spacing w:after="0"/>
        <w:ind w:left="0"/>
        <w:jc w:val="both"/>
      </w:pPr>
      <w:r>
        <w:rPr>
          <w:rFonts w:ascii="Times New Roman"/>
          <w:b w:val="false"/>
          <w:i w:val="false"/>
          <w:color w:val="000000"/>
          <w:sz w:val="28"/>
        </w:rPr>
        <w:t>
      A Level (Э-Левел) халықаралық бакалавриат бағдарламасының балдарын ҰБТ балдарына ауыстыру шкаласы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бар тұлғалар "Қазақстан тарихы" мен "Оқу сауаттылық" пәндерінен ҰБТ тапсырған жағдайда және бейіндік пәндері сәйкес келген жағдайда ауыстырылады.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балдарын ҰБТ балдарына ауыстыру шкаласы 5-кестеде берілген.</w:t>
      </w:r>
    </w:p>
    <w:bookmarkStart w:name="z66" w:id="45"/>
    <w:p>
      <w:pPr>
        <w:spacing w:after="0"/>
        <w:ind w:left="0"/>
        <w:jc w:val="both"/>
      </w:pPr>
      <w:r>
        <w:rPr>
          <w:rFonts w:ascii="Times New Roman"/>
          <w:b w:val="false"/>
          <w:i w:val="false"/>
          <w:color w:val="000000"/>
          <w:sz w:val="28"/>
        </w:rPr>
        <w:t>
      Кесте 5. A Level (Э-Левел) халықаралық бакалавриат дипломы немесе сертификаты балдарын ҰБТ балдарына ауыстыру шкаласы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Халықаралық стандартталған тест сертификаттары SAT (ЭсЭйТи), АСТ (ЭйСиТи), IB (АйБи), A Level (Э-Левел) балдарын ҰБТ балдарына жекелеген пәндер бойынша ауыстыру жасалмайды.</w:t>
      </w:r>
    </w:p>
    <w:p>
      <w:pPr>
        <w:spacing w:after="0"/>
        <w:ind w:left="0"/>
        <w:jc w:val="both"/>
      </w:pPr>
      <w:r>
        <w:rPr>
          <w:rFonts w:ascii="Times New Roman"/>
          <w:b w:val="false"/>
          <w:i w:val="false"/>
          <w:color w:val="000000"/>
          <w:sz w:val="28"/>
        </w:rPr>
        <w:t>
      Халықаралық стандартталған тест IELTS (АЙЛТС) балдарын ҰБТ ("Шет тілі (ағылшын)" бейіндік пән/арнайы пән)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Халықаралық стандартталған тест TOEFL ibt (ТОЙФЛ АЙБИТИ), TOEFL itp (ТОЙФЛ АЙТИПИ) балдарын ҰБТ ("Шет тілі (ағылшын)" бейіндік пән/арнайы пән)балдарына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SAT (ЭсЭйТи), АСТ (ЭйСиТи), IB (АйБи), A Level (Э-Левел) халықаралық стандартталған тесттердің сертификаттарында (дипломдарында) ағылшын тілі пәні болмаған жағдайда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шет тілін (ағылшын) меңгергенін растайтын халықаралық сертификаттардың балдарды ауыстыру шкаласына сәйкес бірге қолданылуына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69" w:id="46"/>
    <w:p>
      <w:pPr>
        <w:spacing w:after="0"/>
        <w:ind w:left="0"/>
        <w:jc w:val="left"/>
      </w:pPr>
      <w:r>
        <w:rPr>
          <w:rFonts w:ascii="Times New Roman"/>
          <w:b/>
          <w:i w:val="false"/>
          <w:color w:val="000000"/>
        </w:rPr>
        <w:t xml:space="preserve"> </w:t>
      </w:r>
      <w:r>
        <w:rPr>
          <w:rFonts w:ascii="Times New Roman"/>
          <w:b/>
          <w:i w:val="false"/>
          <w:color w:val="000000"/>
        </w:rPr>
        <w:t>ҚАЗТЕСТ сертификаты балын ҰБТ балына ауыстыру шкаласы (бейіндік пән/арнайы пән "Қазақ тілі")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"Қазақ тілі" бейіндік пәні бойынша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"Қазақ тілі" арнайы пән бойынша балы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p>
        </w:tc>
      </w:tr>
    </w:tbl>
    <w:bookmarkStart w:name="z73" w:id="47"/>
    <w:p>
      <w:pPr>
        <w:spacing w:after="0"/>
        <w:ind w:left="0"/>
        <w:jc w:val="left"/>
      </w:pPr>
      <w:r>
        <w:rPr>
          <w:rFonts w:ascii="Times New Roman"/>
          <w:b/>
          <w:i w:val="false"/>
          <w:color w:val="000000"/>
        </w:rPr>
        <w:t xml:space="preserve"> "НЗМ" ДББҰ бітірушілерінің оқудағы нәтижелерінің сырттай бағалау балдарын ҰБТ балдарына ауыстыру шкаласы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bookmarkStart w:name="z76" w:id="48"/>
    <w:p>
      <w:pPr>
        <w:spacing w:after="0"/>
        <w:ind w:left="0"/>
        <w:jc w:val="left"/>
      </w:pPr>
      <w:r>
        <w:rPr>
          <w:rFonts w:ascii="Times New Roman"/>
          <w:b/>
          <w:i w:val="false"/>
          <w:color w:val="000000"/>
        </w:rPr>
        <w:t xml:space="preserve">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39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электрондық куәлік.</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Осы 2)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3) 3x4 көлеміндегі цифрлық фото;</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5) ҰБТ сертификаты;</w:t>
            </w:r>
          </w:p>
          <w:p>
            <w:pPr>
              <w:spacing w:after="20"/>
              <w:ind w:left="20"/>
              <w:jc w:val="both"/>
            </w:pPr>
            <w:r>
              <w:rPr>
                <w:rFonts w:ascii="Times New Roman"/>
                <w:b w:val="false"/>
                <w:i w:val="false"/>
                <w:color w:val="000000"/>
                <w:sz w:val="20"/>
              </w:rPr>
              <w:t>
6)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20 маусым -25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электрондық форматтағы 075/е нысаны бойынша медициналық анықтама (бұдан әрі - № ҚР бұйрығы ДСМ-175/2020).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әскери билеттің көшірмесі;</w:t>
            </w:r>
          </w:p>
          <w:p>
            <w:pPr>
              <w:spacing w:after="20"/>
              <w:ind w:left="20"/>
              <w:jc w:val="both"/>
            </w:pPr>
            <w:r>
              <w:rPr>
                <w:rFonts w:ascii="Times New Roman"/>
                <w:b w:val="false"/>
                <w:i w:val="false"/>
                <w:color w:val="000000"/>
                <w:sz w:val="20"/>
              </w:rPr>
              <w:t>
7) мерзімді әскери қызмет өткергенін растау туралы анықтама (ХҚКО-дан немесе E-GOV ақпараттық жүйесі арқылы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9" w:id="49"/>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магистратураға – күнтізбелік жылғы 15-28 тамыз аралығында;</w:t>
            </w:r>
          </w:p>
          <w:p>
            <w:pPr>
              <w:spacing w:after="20"/>
              <w:ind w:left="20"/>
              <w:jc w:val="both"/>
            </w:pPr>
            <w:r>
              <w:rPr>
                <w:rFonts w:ascii="Times New Roman"/>
                <w:b w:val="false"/>
                <w:i w:val="false"/>
                <w:color w:val="000000"/>
                <w:sz w:val="20"/>
              </w:rPr>
              <w:t>
докторантураға – күнтізбелік жылғы 26 желтоқсаннан 10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39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(ДЙСИЭИЧ) – В2 деңгейі;</w:t>
            </w:r>
          </w:p>
          <w:p>
            <w:pPr>
              <w:spacing w:after="20"/>
              <w:ind w:left="20"/>
              <w:jc w:val="both"/>
            </w:pPr>
            <w:r>
              <w:rPr>
                <w:rFonts w:ascii="Times New Roman"/>
                <w:b w:val="false"/>
                <w:i w:val="false"/>
                <w:color w:val="000000"/>
                <w:sz w:val="20"/>
              </w:rPr>
              <w:t>
TestDaF-Prufung(тестдаф-прюфун) (TDF) (ТЙДИЭФ)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(ДЙСИЭИЧ) – В2 деңгейінен төмен емес;</w:t>
            </w:r>
          </w:p>
          <w:p>
            <w:pPr>
              <w:spacing w:after="20"/>
              <w:ind w:left="20"/>
              <w:jc w:val="both"/>
            </w:pPr>
            <w:r>
              <w:rPr>
                <w:rFonts w:ascii="Times New Roman"/>
                <w:b w:val="false"/>
                <w:i w:val="false"/>
                <w:color w:val="000000"/>
                <w:sz w:val="20"/>
              </w:rPr>
              <w:t>
TestDaF-Prufung(тестдаф-прюфун) (TDF) (ТЙДИЭФ)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(ДЙСИЭИЧ) – В1 деңгейінен төмен емес;</w:t>
            </w:r>
          </w:p>
          <w:p>
            <w:pPr>
              <w:spacing w:after="20"/>
              <w:ind w:left="20"/>
              <w:jc w:val="both"/>
            </w:pPr>
            <w:r>
              <w:rPr>
                <w:rFonts w:ascii="Times New Roman"/>
                <w:b w:val="false"/>
                <w:i w:val="false"/>
                <w:color w:val="000000"/>
                <w:sz w:val="20"/>
              </w:rPr>
              <w:t>
TestDaF-Prufung (тестдаф-прюфун) (TDF) (ТЙДИЭФ)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4),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(ДЙСИЭИЧ) – В1 деңгейінен төмен емес;</w:t>
            </w:r>
          </w:p>
          <w:p>
            <w:pPr>
              <w:spacing w:after="20"/>
              <w:ind w:left="20"/>
              <w:jc w:val="both"/>
            </w:pPr>
            <w:r>
              <w:rPr>
                <w:rFonts w:ascii="Times New Roman"/>
                <w:b w:val="false"/>
                <w:i w:val="false"/>
                <w:color w:val="000000"/>
                <w:sz w:val="20"/>
              </w:rPr>
              <w:t>
TestDaF-Prufung (тестдаф-прюфун) (TDF) (ТЙДИЭФ)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82" w:id="50"/>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85" w:id="51"/>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88" w:id="52"/>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70 балдық бағалау жүйесінің шкаласы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1" w:id="53"/>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70 балдық бағалау жүйесінің шкаласы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3 мамырдағы</w:t>
            </w:r>
            <w:r>
              <w:br/>
            </w:r>
            <w:r>
              <w:rPr>
                <w:rFonts w:ascii="Times New Roman"/>
                <w:b w:val="false"/>
                <w:i w:val="false"/>
                <w:color w:val="000000"/>
                <w:sz w:val="20"/>
              </w:rPr>
              <w:t>№ 212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94" w:id="54"/>
    <w:p>
      <w:pPr>
        <w:spacing w:after="0"/>
        <w:ind w:left="0"/>
        <w:jc w:val="left"/>
      </w:pPr>
      <w:r>
        <w:rPr>
          <w:rFonts w:ascii="Times New Roman"/>
          <w:b/>
          <w:i w:val="false"/>
          <w:color w:val="000000"/>
        </w:rPr>
        <w:t xml:space="preserve"> Докторантураға түсуге арналған бағалау жүйесінің 100-балдық шкаласы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