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d31a" w14:textId="546d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23 сәуірдегі № 149 бұйрығы. Қазақстан Республикасының Әділет министрлігінде 2024 жылғы 25 сәуірде № 34302 болып тіркелді. Күші жойылды - Қазақстан Республикасы Өнеркәсіп және құрылыс министрінің 2025 жылғы 14 қазандағы № 434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14.10.2025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"Жол жүрісі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"Көлік құралдарының электрондық паспорттары (көлік құралдары шассиінің электрондық паспорттары) және өздігінен жүретін машиналар мен басқа да техника түрлерінің электрондық паспорттары жүйелерінің жұмыс істеу тәртібін бекіту туралы" Еуразиялық экономикалық комиссия Алқасының 2015 жылғы 22 қыркүйектегі № 122 шешіміне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157-1)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23 сәуірдегі</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Көлік құралдарының электрондық паспорттарын (көлік құралдары шассиінің паспорттарын) және өздігінен жүретін машиналар мен техниканың басқа да түрлерінің электрондық паспорттарын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"Көлік құралдарының электрондық паспорттары (көлік құралдары шассиінің электрондық паспорттары) және өздігінен жүретін машиналар мен басқа да техника түрлерінің электрондық паспорттары жүйелерінің жұмыс істеу тәртібін бекіту туралы" Еуразиялық экономикалық комиссия Алқасының 2015 жылғы 22 қыркүйектегі № 122 шешіміне (бұдан әрі – Жүйелердің жұмыс істеу тәртібі)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157-1) тармақшасына</w:t>
      </w:r>
      <w:r>
        <w:rPr>
          <w:rFonts w:ascii="Times New Roman"/>
          <w:b w:val="false"/>
          <w:i w:val="false"/>
          <w:color w:val="000000"/>
          <w:sz w:val="28"/>
        </w:rPr>
        <w:t xml:space="preserve"> сәйкес әзірленді және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Еуразиялық экономикалық одаққа мүше мемлекеттердің уәкілетті органдарының (ұйымдарының) және көлік құралдарының (көлік құралдарының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шассиін), өздігінен жүретін машиналар мен басқа да техника түрлерін жасаушы ұйымдардың бірыңғай тізілімі (бұдан әрі – бірыңғай тізілім) – Еуразиялық экономикалық комиссия бірыңғай тізілімнің ұлттық бөліктері негізінде электронды түрде қалыптастырады және жүргізеді. Бірыңғай тізілімнің ұлттық бөлігін индустрия және индустриялық-инновациялық даму салаларындағы уәкілетті орган қалыптастырады және жүргізеді;</w:t>
      </w:r>
    </w:p>
    <w:bookmarkEnd w:id="11"/>
    <w:bookmarkStart w:name="z14" w:id="12"/>
    <w:p>
      <w:pPr>
        <w:spacing w:after="0"/>
        <w:ind w:left="0"/>
        <w:jc w:val="both"/>
      </w:pPr>
      <w:r>
        <w:rPr>
          <w:rFonts w:ascii="Times New Roman"/>
          <w:b w:val="false"/>
          <w:i w:val="false"/>
          <w:color w:val="000000"/>
          <w:sz w:val="28"/>
        </w:rPr>
        <w:t>
      2)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жүйелерінің әкімшісі (бұдан әрі – электрондық паспорттар жүйелерінің әкімшісі) – көлік құралдары электрондық паспорттарының (көлік құралдарының шассилері паспорттарының) және өздігінен жүретін машиналар мен басқа да техника түрлерінің электрондық паспорттарының жүйелерін пайдалануға беруді, пайдалануды, өнімділігін оңтайландыруды, қол жеткізуді қамтамасыз ету мен бақылауды, қауіпсіздігін қамтамасыз етуді, техникалық қамтамасыз ету мәселелерін қадағалауды, жүйелерге қатысушылармен және билік органдарымен өзара іс-қимыл жасауды, осы жүйелерге жаңа қатысушыларды қосуды, сондай-ақ Еуразиялық экономикалық одаққа мүше мемлекеттердің осы жүйелердің функциялары саласындағы заңнамасын үндестіру үшін қажет шараларға бастамашылық жасауды қоса алғанда, осы жүйелерді жобалау жөніндегі іс-қимылдарды үйлестіру функциясы жүктелген, Еуразиялық экономикалық комиссия айқындайтын ұйым;</w:t>
      </w:r>
    </w:p>
    <w:bookmarkEnd w:id="12"/>
    <w:bookmarkStart w:name="z15" w:id="13"/>
    <w:p>
      <w:pPr>
        <w:spacing w:after="0"/>
        <w:ind w:left="0"/>
        <w:jc w:val="both"/>
      </w:pPr>
      <w:r>
        <w:rPr>
          <w:rFonts w:ascii="Times New Roman"/>
          <w:b w:val="false"/>
          <w:i w:val="false"/>
          <w:color w:val="000000"/>
          <w:sz w:val="28"/>
        </w:rPr>
        <w:t>
      3)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bookmarkEnd w:id="13"/>
    <w:bookmarkStart w:name="z16" w:id="14"/>
    <w:p>
      <w:pPr>
        <w:spacing w:after="0"/>
        <w:ind w:left="0"/>
        <w:jc w:val="both"/>
      </w:pPr>
      <w:r>
        <w:rPr>
          <w:rFonts w:ascii="Times New Roman"/>
          <w:b w:val="false"/>
          <w:i w:val="false"/>
          <w:color w:val="000000"/>
          <w:sz w:val="28"/>
        </w:rPr>
        <w:t>
      4)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жүйесінің ұлттық операторы (ұлттық әкімшісі) (бұдан әрі – электрондық паспорттар жүйесінің ұлттық операторы (ұлттық әкімшісі) – қауіпсіздікті және электрондық паспорттар жүйесіне қатысушылармен және билік органдарымен өзара іс-қимылды қамтамасыз ете отырып, электрондық паспорттар жүйелерінің әкімшісімен жұмысты ұйымдастыруды жүзеге асыратын заңды тұлға;</w:t>
      </w:r>
    </w:p>
    <w:bookmarkEnd w:id="14"/>
    <w:bookmarkStart w:name="z17" w:id="15"/>
    <w:p>
      <w:pPr>
        <w:spacing w:after="0"/>
        <w:ind w:left="0"/>
        <w:jc w:val="both"/>
      </w:pPr>
      <w:r>
        <w:rPr>
          <w:rFonts w:ascii="Times New Roman"/>
          <w:b w:val="false"/>
          <w:i w:val="false"/>
          <w:color w:val="000000"/>
          <w:sz w:val="28"/>
        </w:rPr>
        <w:t>
      5) көлік құралының паспорты (көлік құралы шассиінің паспорты) – жалпыға ортақ пайдаланылатын автомобиль жолдарымен жол жүруге арналған, жұмыс көлемі елу текше сантиметрден жоғары іштен жану қозғалтқышы немесе ең жоғары (жиынтық) қуаты төрт киловаттан асатын электр қозғалтқышы (электр қозғалтқыштары) бар және (немесе) ең жоғары конструктивтік жылдамдығы сағатына елу километрден асатын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p>
    <w:bookmarkEnd w:id="15"/>
    <w:bookmarkStart w:name="z18" w:id="16"/>
    <w:p>
      <w:pPr>
        <w:spacing w:after="0"/>
        <w:ind w:left="0"/>
        <w:jc w:val="both"/>
      </w:pPr>
      <w:r>
        <w:rPr>
          <w:rFonts w:ascii="Times New Roman"/>
          <w:b w:val="false"/>
          <w:i w:val="false"/>
          <w:color w:val="000000"/>
          <w:sz w:val="28"/>
        </w:rPr>
        <w:t>
      6) көлік құралының электрондық паспорты (көлік құралы шассиінің паспорты) – көлік құралдарының электрондық паспорттары (көлік құралдары шассилерінің паспорттары) жүйесінде ресімделген көлік құралының паспорты (көлік құралы шассиінің паспорты);</w:t>
      </w:r>
    </w:p>
    <w:bookmarkEnd w:id="16"/>
    <w:bookmarkStart w:name="z19" w:id="17"/>
    <w:p>
      <w:pPr>
        <w:spacing w:after="0"/>
        <w:ind w:left="0"/>
        <w:jc w:val="both"/>
      </w:pPr>
      <w:r>
        <w:rPr>
          <w:rFonts w:ascii="Times New Roman"/>
          <w:b w:val="false"/>
          <w:i w:val="false"/>
          <w:color w:val="000000"/>
          <w:sz w:val="28"/>
        </w:rPr>
        <w:t>
      7)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bookmarkEnd w:id="17"/>
    <w:bookmarkStart w:name="z20" w:id="18"/>
    <w:p>
      <w:pPr>
        <w:spacing w:after="0"/>
        <w:ind w:left="0"/>
        <w:jc w:val="both"/>
      </w:pPr>
      <w:r>
        <w:rPr>
          <w:rFonts w:ascii="Times New Roman"/>
          <w:b w:val="false"/>
          <w:i w:val="false"/>
          <w:color w:val="000000"/>
          <w:sz w:val="28"/>
        </w:rPr>
        <w:t>
      8)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w:t>
      </w:r>
    </w:p>
    <w:bookmarkEnd w:id="18"/>
    <w:bookmarkStart w:name="z21" w:id="19"/>
    <w:p>
      <w:pPr>
        <w:spacing w:after="0"/>
        <w:ind w:left="0"/>
        <w:jc w:val="both"/>
      </w:pPr>
      <w:r>
        <w:rPr>
          <w:rFonts w:ascii="Times New Roman"/>
          <w:b w:val="false"/>
          <w:i w:val="false"/>
          <w:color w:val="000000"/>
          <w:sz w:val="28"/>
        </w:rPr>
        <w:t>
      9) өндірушілердің (импорттаушылардың) кеңейтілген міндеттемелерінің операторы – өндірушілердің (импорттаушылардың) кеңейтілген міндеттемелері қолданылатын өнімнің және оның (олардың) қаптамасының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ұйымдастыруды жүзеге асыратын, Қазақстан Республикасының Үкіметінің шешімімен айқындалатын заңды тұлға;</w:t>
      </w:r>
    </w:p>
    <w:bookmarkEnd w:id="19"/>
    <w:bookmarkStart w:name="z22" w:id="20"/>
    <w:p>
      <w:pPr>
        <w:spacing w:after="0"/>
        <w:ind w:left="0"/>
        <w:jc w:val="both"/>
      </w:pPr>
      <w:r>
        <w:rPr>
          <w:rFonts w:ascii="Times New Roman"/>
          <w:b w:val="false"/>
          <w:i w:val="false"/>
          <w:color w:val="000000"/>
          <w:sz w:val="28"/>
        </w:rPr>
        <w:t>
      10) уәкілетті орган (ұйым) – Еуразиялық экономикалық одаққа мүше мемлекеттердің уәкілетті органдарының (ұйымдарының) және көлік құралдарының (көлік құралдарының шассиінің), өздігінен жүретін машиналар мен басқа да техника түрлерінің паспорттарын (электрондық паспорттарын) ресімдеуді жүзеге асыратын көлік құралдарын (көлік құралдарының шассиін), өздігінен жүретін машиналар мен басқа да техника түрлерін жасаушы ұйымдардың бірыңғай тізіліміне енгізілген көлік құралының электрондық паспорттарын ресімдеуге уәкілетті органдар (ұйымдар);</w:t>
      </w:r>
    </w:p>
    <w:bookmarkEnd w:id="20"/>
    <w:bookmarkStart w:name="z23" w:id="21"/>
    <w:p>
      <w:pPr>
        <w:spacing w:after="0"/>
        <w:ind w:left="0"/>
        <w:jc w:val="both"/>
      </w:pPr>
      <w:r>
        <w:rPr>
          <w:rFonts w:ascii="Times New Roman"/>
          <w:b w:val="false"/>
          <w:i w:val="false"/>
          <w:color w:val="000000"/>
          <w:sz w:val="28"/>
        </w:rPr>
        <w:t>
      11) электрондық құжат айналымы – электрондық паспорттар жүйесіне қатысушылар арасында электрондық-цифрлық нысанда ұсынылған және электрондық цифрлық қолтаңба арқылы куәландырылған электрондық құжаттармен (хабармен) электрондық паспорттар жүйесінде алмасу.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27.12.2024 </w:t>
      </w:r>
      <w:r>
        <w:rPr>
          <w:rFonts w:ascii="Times New Roman"/>
          <w:b w:val="false"/>
          <w:i w:val="false"/>
          <w:color w:val="000000"/>
          <w:sz w:val="28"/>
        </w:rPr>
        <w:t>№ 444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2-тарау.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тәртібі</w:t>
      </w:r>
    </w:p>
    <w:bookmarkEnd w:id="22"/>
    <w:bookmarkStart w:name="z25" w:id="23"/>
    <w:p>
      <w:pPr>
        <w:spacing w:after="0"/>
        <w:ind w:left="0"/>
        <w:jc w:val="both"/>
      </w:pPr>
      <w:r>
        <w:rPr>
          <w:rFonts w:ascii="Times New Roman"/>
          <w:b w:val="false"/>
          <w:i w:val="false"/>
          <w:color w:val="000000"/>
          <w:sz w:val="28"/>
        </w:rPr>
        <w:t>
      3. Электрондық паспорттар Қазақстан Республикасының заңды және жеке тұлғаларына, шетелдік жеке және заңды тұлғаларға, сондай-ақ азаматтығы жоқ жеке тұлғаларға тиесілі:</w:t>
      </w:r>
    </w:p>
    <w:bookmarkEnd w:id="23"/>
    <w:bookmarkStart w:name="z26" w:id="24"/>
    <w:p>
      <w:pPr>
        <w:spacing w:after="0"/>
        <w:ind w:left="0"/>
        <w:jc w:val="both"/>
      </w:pPr>
      <w:r>
        <w:rPr>
          <w:rFonts w:ascii="Times New Roman"/>
          <w:b w:val="false"/>
          <w:i w:val="false"/>
          <w:color w:val="000000"/>
          <w:sz w:val="28"/>
        </w:rPr>
        <w:t>
      1) жалпыға ортақ пайдаланылатын автомобиль жолдарымен жүруге арналған, мемлекеттік тіркеуге жататын көлік құралдарына;</w:t>
      </w:r>
    </w:p>
    <w:bookmarkEnd w:id="24"/>
    <w:bookmarkStart w:name="z27" w:id="25"/>
    <w:p>
      <w:pPr>
        <w:spacing w:after="0"/>
        <w:ind w:left="0"/>
        <w:jc w:val="both"/>
      </w:pPr>
      <w:r>
        <w:rPr>
          <w:rFonts w:ascii="Times New Roman"/>
          <w:b w:val="false"/>
          <w:i w:val="false"/>
          <w:color w:val="000000"/>
          <w:sz w:val="28"/>
        </w:rPr>
        <w:t>
      2) көлік құралдарының шассиіне (бұдан әрі - шасси);</w:t>
      </w:r>
    </w:p>
    <w:bookmarkEnd w:id="25"/>
    <w:bookmarkStart w:name="z28" w:id="26"/>
    <w:p>
      <w:pPr>
        <w:spacing w:after="0"/>
        <w:ind w:left="0"/>
        <w:jc w:val="both"/>
      </w:pPr>
      <w:r>
        <w:rPr>
          <w:rFonts w:ascii="Times New Roman"/>
          <w:b w:val="false"/>
          <w:i w:val="false"/>
          <w:color w:val="000000"/>
          <w:sz w:val="28"/>
        </w:rPr>
        <w:t>
      3) мемлекеттік тіркеуге жататын өздігінен жүретін машиналар мен басқа да техника түрлеріне (бұдан әрі - машиналар) электрондық паспорттар жүйелерінде ресімделеді.</w:t>
      </w:r>
    </w:p>
    <w:bookmarkEnd w:id="26"/>
    <w:bookmarkStart w:name="z29" w:id="27"/>
    <w:p>
      <w:pPr>
        <w:spacing w:after="0"/>
        <w:ind w:left="0"/>
        <w:jc w:val="both"/>
      </w:pPr>
      <w:r>
        <w:rPr>
          <w:rFonts w:ascii="Times New Roman"/>
          <w:b w:val="false"/>
          <w:i w:val="false"/>
          <w:color w:val="000000"/>
          <w:sz w:val="28"/>
        </w:rPr>
        <w:t>
      4. Электрондық паспорттар жүйесіне қатысушылар:</w:t>
      </w:r>
    </w:p>
    <w:bookmarkEnd w:id="27"/>
    <w:bookmarkStart w:name="z30" w:id="28"/>
    <w:p>
      <w:pPr>
        <w:spacing w:after="0"/>
        <w:ind w:left="0"/>
        <w:jc w:val="both"/>
      </w:pPr>
      <w:r>
        <w:rPr>
          <w:rFonts w:ascii="Times New Roman"/>
          <w:b w:val="false"/>
          <w:i w:val="false"/>
          <w:color w:val="000000"/>
          <w:sz w:val="28"/>
        </w:rPr>
        <w:t>
      1) электрондық паспорттар жүйесінің әкімшісі;</w:t>
      </w:r>
    </w:p>
    <w:bookmarkEnd w:id="28"/>
    <w:bookmarkStart w:name="z31" w:id="29"/>
    <w:p>
      <w:pPr>
        <w:spacing w:after="0"/>
        <w:ind w:left="0"/>
        <w:jc w:val="both"/>
      </w:pPr>
      <w:r>
        <w:rPr>
          <w:rFonts w:ascii="Times New Roman"/>
          <w:b w:val="false"/>
          <w:i w:val="false"/>
          <w:color w:val="000000"/>
          <w:sz w:val="28"/>
        </w:rPr>
        <w:t>
      2) электрондық паспорттар жүйесінің ұлттық операторы (ұлттық әкімші);</w:t>
      </w:r>
    </w:p>
    <w:bookmarkEnd w:id="29"/>
    <w:bookmarkStart w:name="z32" w:id="30"/>
    <w:p>
      <w:pPr>
        <w:spacing w:after="0"/>
        <w:ind w:left="0"/>
        <w:jc w:val="both"/>
      </w:pPr>
      <w:r>
        <w:rPr>
          <w:rFonts w:ascii="Times New Roman"/>
          <w:b w:val="false"/>
          <w:i w:val="false"/>
          <w:color w:val="000000"/>
          <w:sz w:val="28"/>
        </w:rPr>
        <w:t>
      3) Бірыңғай тізілімге енгізілген көлік құралдарын (шассиді, машиналарды) жасаушы ұйымдар, оның ішінде жасаушы ұйымның өнімін құрастырып шығару өндірісін жүзеге асыратын және өздері жинаған өнімге электрондық паспорттарды ресімдеуге осы жасаушы ұйым уәкілеттік берген ұйымдар (бұдан әрі – жасаушы ұйымдар), олар туралы мәліметтерді жасаушы ұйым Бірыңғай тізілімге жиналған өнімге электрондық паспорттарды ресімдеуге уәкілетті ұйымдар ретінде енгізіледі.</w:t>
      </w:r>
    </w:p>
    <w:bookmarkEnd w:id="30"/>
    <w:bookmarkStart w:name="z33" w:id="31"/>
    <w:p>
      <w:pPr>
        <w:spacing w:after="0"/>
        <w:ind w:left="0"/>
        <w:jc w:val="both"/>
      </w:pPr>
      <w:r>
        <w:rPr>
          <w:rFonts w:ascii="Times New Roman"/>
          <w:b w:val="false"/>
          <w:i w:val="false"/>
          <w:color w:val="000000"/>
          <w:sz w:val="28"/>
        </w:rPr>
        <w:t>
      4) уәкілетті орган (ұйым);</w:t>
      </w:r>
    </w:p>
    <w:bookmarkEnd w:id="31"/>
    <w:bookmarkStart w:name="z34" w:id="32"/>
    <w:p>
      <w:pPr>
        <w:spacing w:after="0"/>
        <w:ind w:left="0"/>
        <w:jc w:val="both"/>
      </w:pPr>
      <w:r>
        <w:rPr>
          <w:rFonts w:ascii="Times New Roman"/>
          <w:b w:val="false"/>
          <w:i w:val="false"/>
          <w:color w:val="000000"/>
          <w:sz w:val="28"/>
        </w:rPr>
        <w:t>
      5) Еуразиялық экономикалық комиссия;</w:t>
      </w:r>
    </w:p>
    <w:bookmarkEnd w:id="32"/>
    <w:bookmarkStart w:name="z35" w:id="33"/>
    <w:p>
      <w:pPr>
        <w:spacing w:after="0"/>
        <w:ind w:left="0"/>
        <w:jc w:val="both"/>
      </w:pPr>
      <w:r>
        <w:rPr>
          <w:rFonts w:ascii="Times New Roman"/>
          <w:b w:val="false"/>
          <w:i w:val="false"/>
          <w:color w:val="000000"/>
          <w:sz w:val="28"/>
        </w:rPr>
        <w:t>
      6) уәкілетті мемлекеттік органдар:</w:t>
      </w:r>
    </w:p>
    <w:bookmarkEnd w:id="33"/>
    <w:p>
      <w:pPr>
        <w:spacing w:after="0"/>
        <w:ind w:left="0"/>
        <w:jc w:val="both"/>
      </w:pPr>
      <w:r>
        <w:rPr>
          <w:rFonts w:ascii="Times New Roman"/>
          <w:b w:val="false"/>
          <w:i w:val="false"/>
          <w:color w:val="000000"/>
          <w:sz w:val="28"/>
        </w:rPr>
        <w:t>
      көлік құралдарын (көлік құралдарының шассиін) мемлекеттік тіркеу және көлік құралының (шассидің, машиналардың), өздігінен жүретін машинаның және басқа да техника түрлерінің қатысуымен болатын жол-көлік оқиғалары бөлігінде жол жүрісі қауіпсіздігін қамтамасыз ету жөніндегі;</w:t>
      </w:r>
    </w:p>
    <w:p>
      <w:pPr>
        <w:spacing w:after="0"/>
        <w:ind w:left="0"/>
        <w:jc w:val="both"/>
      </w:pPr>
      <w:r>
        <w:rPr>
          <w:rFonts w:ascii="Times New Roman"/>
          <w:b w:val="false"/>
          <w:i w:val="false"/>
          <w:color w:val="000000"/>
          <w:sz w:val="28"/>
        </w:rPr>
        <w:t>
      кеден ісі саласында;</w:t>
      </w:r>
    </w:p>
    <w:bookmarkStart w:name="z36" w:id="34"/>
    <w:p>
      <w:pPr>
        <w:spacing w:after="0"/>
        <w:ind w:left="0"/>
        <w:jc w:val="both"/>
      </w:pPr>
      <w:r>
        <w:rPr>
          <w:rFonts w:ascii="Times New Roman"/>
          <w:b w:val="false"/>
          <w:i w:val="false"/>
          <w:color w:val="000000"/>
          <w:sz w:val="28"/>
        </w:rPr>
        <w:t>
      7) өздігінен жүретін машиналар мен басқа да техника түрлерін мемлекеттік тіркеу бөлігінде жергілікті атқарушы органдар;</w:t>
      </w:r>
    </w:p>
    <w:bookmarkEnd w:id="34"/>
    <w:bookmarkStart w:name="z37" w:id="35"/>
    <w:p>
      <w:pPr>
        <w:spacing w:after="0"/>
        <w:ind w:left="0"/>
        <w:jc w:val="both"/>
      </w:pPr>
      <w:r>
        <w:rPr>
          <w:rFonts w:ascii="Times New Roman"/>
          <w:b w:val="false"/>
          <w:i w:val="false"/>
          <w:color w:val="000000"/>
          <w:sz w:val="28"/>
        </w:rPr>
        <w:t>
      8) өндірушілердің (импорттаушылардың) кеңейтілген міндеттемелерінің операторы;</w:t>
      </w:r>
    </w:p>
    <w:bookmarkEnd w:id="35"/>
    <w:bookmarkStart w:name="z38" w:id="36"/>
    <w:p>
      <w:pPr>
        <w:spacing w:after="0"/>
        <w:ind w:left="0"/>
        <w:jc w:val="both"/>
      </w:pPr>
      <w:r>
        <w:rPr>
          <w:rFonts w:ascii="Times New Roman"/>
          <w:b w:val="false"/>
          <w:i w:val="false"/>
          <w:color w:val="000000"/>
          <w:sz w:val="28"/>
        </w:rPr>
        <w:t>
      9) өздігінен жүретін машинаның және басқа да техника түрлерінің көлік құралының (шассидің, машиналардың) меншік иесі;</w:t>
      </w:r>
    </w:p>
    <w:bookmarkEnd w:id="36"/>
    <w:bookmarkStart w:name="z39" w:id="37"/>
    <w:p>
      <w:pPr>
        <w:spacing w:after="0"/>
        <w:ind w:left="0"/>
        <w:jc w:val="both"/>
      </w:pPr>
      <w:r>
        <w:rPr>
          <w:rFonts w:ascii="Times New Roman"/>
          <w:b w:val="false"/>
          <w:i w:val="false"/>
          <w:color w:val="000000"/>
          <w:sz w:val="28"/>
        </w:rPr>
        <w:t>
      10) электрондық паспорттардағы мәліметтерді алуға (жіберуге) мүдделі өзге де адамдар.</w:t>
      </w:r>
    </w:p>
    <w:bookmarkEnd w:id="37"/>
    <w:bookmarkStart w:name="z40" w:id="38"/>
    <w:p>
      <w:pPr>
        <w:spacing w:after="0"/>
        <w:ind w:left="0"/>
        <w:jc w:val="both"/>
      </w:pPr>
      <w:r>
        <w:rPr>
          <w:rFonts w:ascii="Times New Roman"/>
          <w:b w:val="false"/>
          <w:i w:val="false"/>
          <w:color w:val="000000"/>
          <w:sz w:val="28"/>
        </w:rPr>
        <w:t>
      5. Электрондық паспорттар электрондық паспорттар жүйелерінде:</w:t>
      </w:r>
    </w:p>
    <w:bookmarkEnd w:id="38"/>
    <w:bookmarkStart w:name="z41" w:id="39"/>
    <w:p>
      <w:pPr>
        <w:spacing w:after="0"/>
        <w:ind w:left="0"/>
        <w:jc w:val="both"/>
      </w:pPr>
      <w:r>
        <w:rPr>
          <w:rFonts w:ascii="Times New Roman"/>
          <w:b w:val="false"/>
          <w:i w:val="false"/>
          <w:color w:val="000000"/>
          <w:sz w:val="28"/>
        </w:rPr>
        <w:t>
      1) жасаушы ұйым – электрондық паспорттарды қолдану басталған күннен бастап осы жасаушы ұйым жасаған көлік құралдарына (шассиге, машиналарға), өздігінен жүретін машиналарға және басқа да техника түрлеріне қатысты;</w:t>
      </w:r>
    </w:p>
    <w:bookmarkEnd w:id="39"/>
    <w:bookmarkStart w:name="z42" w:id="40"/>
    <w:p>
      <w:pPr>
        <w:spacing w:after="0"/>
        <w:ind w:left="0"/>
        <w:jc w:val="both"/>
      </w:pPr>
      <w:r>
        <w:rPr>
          <w:rFonts w:ascii="Times New Roman"/>
          <w:b w:val="false"/>
          <w:i w:val="false"/>
          <w:color w:val="000000"/>
          <w:sz w:val="28"/>
        </w:rPr>
        <w:t>
      2) уәкілетті орган (ұйым) – мыналарға:</w:t>
      </w:r>
    </w:p>
    <w:bookmarkEnd w:id="40"/>
    <w:p>
      <w:pPr>
        <w:spacing w:after="0"/>
        <w:ind w:left="0"/>
        <w:jc w:val="both"/>
      </w:pPr>
      <w:r>
        <w:rPr>
          <w:rFonts w:ascii="Times New Roman"/>
          <w:b w:val="false"/>
          <w:i w:val="false"/>
          <w:color w:val="000000"/>
          <w:sz w:val="28"/>
        </w:rPr>
        <w:t>
      бірен-саран көлік құралдарына;</w:t>
      </w:r>
    </w:p>
    <w:p>
      <w:pPr>
        <w:spacing w:after="0"/>
        <w:ind w:left="0"/>
        <w:jc w:val="both"/>
      </w:pPr>
      <w:r>
        <w:rPr>
          <w:rFonts w:ascii="Times New Roman"/>
          <w:b w:val="false"/>
          <w:i w:val="false"/>
          <w:color w:val="000000"/>
          <w:sz w:val="28"/>
        </w:rPr>
        <w:t>
      жеке немесе заңды тұлға Еуразиялық экономикалық одақтың кедендік аумағына қатарынан 12 айдан астам мерзімге әкелетін көлік құралдарына (шассиге, машиналарға);</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меншікке айналдырылған көлік құралдарына (шассиге, машиналарға);</w:t>
      </w:r>
    </w:p>
    <w:p>
      <w:pPr>
        <w:spacing w:after="0"/>
        <w:ind w:left="0"/>
        <w:jc w:val="both"/>
      </w:pPr>
      <w:r>
        <w:rPr>
          <w:rFonts w:ascii="Times New Roman"/>
          <w:b w:val="false"/>
          <w:i w:val="false"/>
          <w:color w:val="000000"/>
          <w:sz w:val="28"/>
        </w:rPr>
        <w:t>
      өндіріп алу салынған Еуразиялық экономикалық одақтың кедендік аумағына әкелінетін көлік құралдарына (шассиге, машиналарға);</w:t>
      </w:r>
    </w:p>
    <w:p>
      <w:pPr>
        <w:spacing w:after="0"/>
        <w:ind w:left="0"/>
        <w:jc w:val="both"/>
      </w:pPr>
      <w:r>
        <w:rPr>
          <w:rFonts w:ascii="Times New Roman"/>
          <w:b w:val="false"/>
          <w:i w:val="false"/>
          <w:color w:val="000000"/>
          <w:sz w:val="28"/>
        </w:rPr>
        <w:t>
      Бірыңғай тізілімге енгізілмеген жасаушы ұйым Еуразиялық экономикалық одақтың кедендік аумағында жасаған көлік құралдарына (шассиге, машиналарға) - мүше мемлекеттің заңнамасында белгіленген жағдайларда;</w:t>
      </w:r>
    </w:p>
    <w:p>
      <w:pPr>
        <w:spacing w:after="0"/>
        <w:ind w:left="0"/>
        <w:jc w:val="both"/>
      </w:pPr>
      <w:r>
        <w:rPr>
          <w:rFonts w:ascii="Times New Roman"/>
          <w:b w:val="false"/>
          <w:i w:val="false"/>
          <w:color w:val="000000"/>
          <w:sz w:val="28"/>
        </w:rPr>
        <w:t>
      электрондық паспорттарды қолдану басталған күнге дейін айналымға шығарылған көлік құралдарына (шассиге, машиналарға), өздігінен жүретін машиналарға және басқа да техника түрлеріне қатысты ресімдейді.</w:t>
      </w:r>
    </w:p>
    <w:bookmarkStart w:name="z43" w:id="41"/>
    <w:p>
      <w:pPr>
        <w:spacing w:after="0"/>
        <w:ind w:left="0"/>
        <w:jc w:val="both"/>
      </w:pPr>
      <w:r>
        <w:rPr>
          <w:rFonts w:ascii="Times New Roman"/>
          <w:b w:val="false"/>
          <w:i w:val="false"/>
          <w:color w:val="000000"/>
          <w:sz w:val="28"/>
        </w:rPr>
        <w:t>
      6. Электрондық паспорттың бірегей нөмірі Жүйелердің жұмыс істеу тәртібінің II бөліміне сәйкес электрондық паспорттар жүйесінде қалыптастырылады және 15 белгіден тұрады.</w:t>
      </w:r>
    </w:p>
    <w:bookmarkEnd w:id="41"/>
    <w:bookmarkStart w:name="z44" w:id="42"/>
    <w:p>
      <w:pPr>
        <w:spacing w:after="0"/>
        <w:ind w:left="0"/>
        <w:jc w:val="both"/>
      </w:pPr>
      <w:r>
        <w:rPr>
          <w:rFonts w:ascii="Times New Roman"/>
          <w:b w:val="false"/>
          <w:i w:val="false"/>
          <w:color w:val="000000"/>
          <w:sz w:val="28"/>
        </w:rPr>
        <w:t>
      7. Электрондық паспорттың бірегей нөмірі уәкілетті орган (ұйым) немесе дайындаушы ұйым толтыратын электрондық паспорт бөлімдерінің барлық өрістері толтырылғаннан және электрондық паспортта қамтылған мәліметтер электрондық цифрлық қолтаңба (электрондық қолтаңба) арқылы расталғаннан кейін, сондай-ақ электрондық паспорттар жүйелерінде Келісімнің 7-бабында көзделген іс-шаралар жүргізілгеннен кейін беріледі. Көрсетілген іс-шараларды жүргізу нәтижесінде көлік құралының (шассидің, машиналардың) ұсынылған мәліметтерге сәйкес келмеуі анықталған жағдайда, электрондық паспорттың бірегей нөмірі берілмейді.</w:t>
      </w:r>
    </w:p>
    <w:bookmarkEnd w:id="42"/>
    <w:bookmarkStart w:name="z45" w:id="43"/>
    <w:p>
      <w:pPr>
        <w:spacing w:after="0"/>
        <w:ind w:left="0"/>
        <w:jc w:val="both"/>
      </w:pPr>
      <w:r>
        <w:rPr>
          <w:rFonts w:ascii="Times New Roman"/>
          <w:b w:val="false"/>
          <w:i w:val="false"/>
          <w:color w:val="000000"/>
          <w:sz w:val="28"/>
        </w:rPr>
        <w:t>
      8. Көлік құралының (шассидің, машиналардың) электрондық паспортының және өздігінен жүретін машинаның және басқа да техника түрлерінің электрондық паспортының бірегей нөмірін беру мерзімі уәкілетті орган (ұйым) немесе бірыңғай тізілімге енгізілген жасаушы ұйым электрондық паспорт бөлімдерінің барлық жолдарын толтырғаннан және электрондық цифрлық қолтаңбаны (электрондық қолтаңбаны) қолдану арқылы көлік құралының электрондық паспортында (көлік құралы шассиі паспортында) қамтылған мәліметтер расталғаннан кейін 24 сағаттан аспауға тиіс.</w:t>
      </w:r>
    </w:p>
    <w:bookmarkEnd w:id="43"/>
    <w:bookmarkStart w:name="z46" w:id="44"/>
    <w:p>
      <w:pPr>
        <w:spacing w:after="0"/>
        <w:ind w:left="0"/>
        <w:jc w:val="both"/>
      </w:pPr>
      <w:r>
        <w:rPr>
          <w:rFonts w:ascii="Times New Roman"/>
          <w:b w:val="false"/>
          <w:i w:val="false"/>
          <w:color w:val="000000"/>
          <w:sz w:val="28"/>
        </w:rPr>
        <w:t>
      9. Қазақстан Республикасында көлік құралдарына, өздігінен жүретін машиналарға және басқа да техника түрлеріне қатысты тіркеу әрекеттерін жүзеге асыратын уәкілетті органның көлік құралдарының (шассидің, машиналардың) электрондық паспорттарына өзгерістер енгізу туралы өтініштерді электрондық паспорттар жүйелерінің әкімшісіне жіберу мерзімі тіркеу әрекеті жасалғаннан кейін 24 сағаттан аспауы тиіс.</w:t>
      </w:r>
    </w:p>
    <w:bookmarkEnd w:id="44"/>
    <w:bookmarkStart w:name="z47" w:id="45"/>
    <w:p>
      <w:pPr>
        <w:spacing w:after="0"/>
        <w:ind w:left="0"/>
        <w:jc w:val="both"/>
      </w:pPr>
      <w:r>
        <w:rPr>
          <w:rFonts w:ascii="Times New Roman"/>
          <w:b w:val="false"/>
          <w:i w:val="false"/>
          <w:color w:val="000000"/>
          <w:sz w:val="28"/>
        </w:rPr>
        <w:t xml:space="preserve">
      10. Көлік құралының (шассидің) электрондық паспортының және өздігінен жүретін машиналардың және басқа да техника түрлерінің электрондық паспортының бірегей нөмірі берілгеннен кейін Қазақстан Республикасының Экологиялық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көлік құралын бастапқы тіркеу кезінде тауар шығару (әкелінген жағдайда) және өндірушілердің (импорттаушылардың) кеңейтілген міндеттемелерін орындауы туралы мәліметтер түскеннен кейін көлік құралының электрондық паспортына (көлік құралы шассиінің паспортына) және өздігінен жүретін машиналардың және басқа да техника түрлерінің электрондық паспортына автоматты түрде "қолданыста" деген мәртебе беріледі.</w:t>
      </w:r>
    </w:p>
    <w:bookmarkEnd w:id="45"/>
    <w:bookmarkStart w:name="z48" w:id="46"/>
    <w:p>
      <w:pPr>
        <w:spacing w:after="0"/>
        <w:ind w:left="0"/>
        <w:jc w:val="both"/>
      </w:pPr>
      <w:r>
        <w:rPr>
          <w:rFonts w:ascii="Times New Roman"/>
          <w:b w:val="false"/>
          <w:i w:val="false"/>
          <w:color w:val="000000"/>
          <w:sz w:val="28"/>
        </w:rPr>
        <w:t>
      11. Көлік құралдарының (шассидің, машиналардың) электрондық паспорттарын, сондай-ақ өздігінен жүретін машиналардың және басқа да техника түрлерінің электрондық паспорттарын өздері туралы мәліметтер бірыңғай тізілімге енгізілген уәкілетті органдар (ұйымдар) өкілеттіктеріне сәйкес ресімдейді.</w:t>
      </w:r>
    </w:p>
    <w:bookmarkEnd w:id="46"/>
    <w:bookmarkStart w:name="z49" w:id="47"/>
    <w:p>
      <w:pPr>
        <w:spacing w:after="0"/>
        <w:ind w:left="0"/>
        <w:jc w:val="both"/>
      </w:pPr>
      <w:r>
        <w:rPr>
          <w:rFonts w:ascii="Times New Roman"/>
          <w:b w:val="false"/>
          <w:i w:val="false"/>
          <w:color w:val="000000"/>
          <w:sz w:val="28"/>
        </w:rPr>
        <w:t xml:space="preserve">
      12. Электрондық паспорттар жүйелерінің ұлттық операторы (ұлттық әкімшісі) немесе уәкілетті орган (ұйым) көлік құралының (шассидің, машиналардың), өздігінен жүретін машинаның және басқа да техника түрлерінің меншік иесі – жеке тұлға туралы қосымша мәліметтерді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тұлғаның дербес деректерін өңдеуге келісімімен ерікті негізде электрондық паспорттарға енгізеді. Көрсетілген Дербес деректерді өңдеуге келісім көлік құралын, өздігінен жүретін машинаны және басқа да техника түрлерін тіркеу операцияларын жүзеге асыру кезінде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жазбаша немесе электрондық түрде ресімделеді.</w:t>
      </w:r>
    </w:p>
    <w:bookmarkEnd w:id="47"/>
    <w:p>
      <w:pPr>
        <w:spacing w:after="0"/>
        <w:ind w:left="0"/>
        <w:jc w:val="both"/>
      </w:pPr>
      <w:r>
        <w:rPr>
          <w:rFonts w:ascii="Times New Roman"/>
          <w:b w:val="false"/>
          <w:i w:val="false"/>
          <w:color w:val="000000"/>
          <w:sz w:val="28"/>
        </w:rPr>
        <w:t>
      Электрондық паспорттар жүйелерінің ұлттық операторы (ұлттық әкімшісі) электрондық паспорттарға жасаушы ұйыммен немесе уәкілетті органмен (ұйыммен) ақпараттық өзара іс-қимыл негізінде көлік құралының (шассидің, машиналардың) бірінші иесі туралы қосымша мәліметтерді енгізеді.</w:t>
      </w:r>
    </w:p>
    <w:bookmarkStart w:name="z50" w:id="48"/>
    <w:p>
      <w:pPr>
        <w:spacing w:after="0"/>
        <w:ind w:left="0"/>
        <w:jc w:val="both"/>
      </w:pPr>
      <w:r>
        <w:rPr>
          <w:rFonts w:ascii="Times New Roman"/>
          <w:b w:val="false"/>
          <w:i w:val="false"/>
          <w:color w:val="000000"/>
          <w:sz w:val="28"/>
        </w:rPr>
        <w:t>
      13. Электрондық паспорттар жүйелерінің ұлттық операторы (ұлттық әкімшісі) не уәкілетті орган (ұйым) электрондық паспорттарға көлік құралының (шассидің, машиналардың), өздігінен жүретін машинаның және басқа да техника түрлерінің екінші және одан кейінгі меншік иелері туралы қосымша мәліметтерді тәртіпке сәйкес және өзара іс-қимыл қатысушыларымен шарттық қатынастар негізінде енгізеді.</w:t>
      </w:r>
    </w:p>
    <w:bookmarkEnd w:id="48"/>
    <w:bookmarkStart w:name="z51" w:id="49"/>
    <w:p>
      <w:pPr>
        <w:spacing w:after="0"/>
        <w:ind w:left="0"/>
        <w:jc w:val="both"/>
      </w:pPr>
      <w:r>
        <w:rPr>
          <w:rFonts w:ascii="Times New Roman"/>
          <w:b w:val="false"/>
          <w:i w:val="false"/>
          <w:color w:val="000000"/>
          <w:sz w:val="28"/>
        </w:rPr>
        <w:t>
      14. Электрондық паспорттар жүйелерінің ұлттық операторы (ұлттық әкімшісі) не уәкілетті орган (ұйым) көлік құралдарының электрондық паспорттарына (көлік құралы шассиінің паспортына) мiндеттi техникалық қарап тексерудің бiрыңғай ақпараттық жүйесімен ақпараттық өзара іс-қимыл жасау жолымен алынған көлік құралын техникалық қарап тексеру туралы қосымша мәліметтерді енгізеді.</w:t>
      </w:r>
    </w:p>
    <w:bookmarkEnd w:id="49"/>
    <w:bookmarkStart w:name="z52" w:id="50"/>
    <w:p>
      <w:pPr>
        <w:spacing w:after="0"/>
        <w:ind w:left="0"/>
        <w:jc w:val="both"/>
      </w:pPr>
      <w:r>
        <w:rPr>
          <w:rFonts w:ascii="Times New Roman"/>
          <w:b w:val="false"/>
          <w:i w:val="false"/>
          <w:color w:val="000000"/>
          <w:sz w:val="28"/>
        </w:rPr>
        <w:t>
      15. Электрондық паспорттар жүйелерінің ұлттық операторы (ұлттық әкімшісі) не уәкілетті орган (ұйым) электрондық паспорттарға ақпараттық өзара іс-қимыл негізінде келісу бойынша:</w:t>
      </w:r>
    </w:p>
    <w:bookmarkEnd w:id="50"/>
    <w:bookmarkStart w:name="z53" w:id="51"/>
    <w:p>
      <w:pPr>
        <w:spacing w:after="0"/>
        <w:ind w:left="0"/>
        <w:jc w:val="both"/>
      </w:pPr>
      <w:r>
        <w:rPr>
          <w:rFonts w:ascii="Times New Roman"/>
          <w:b w:val="false"/>
          <w:i w:val="false"/>
          <w:color w:val="000000"/>
          <w:sz w:val="28"/>
        </w:rPr>
        <w:t>
      1) кепіл беруші және кепіл ұстаушы (қаржы ұйымдары және микроқаржы ұйымдары) – кепіл (лизинг) туралы мәліметтерді қамтитын құжаттың талаптарына сәйкес мәміле жасалғанын растай отырып, өздерінде кепілдегі (лизингтегі) көлік құралдарына (шассиге) қатысты;</w:t>
      </w:r>
    </w:p>
    <w:bookmarkEnd w:id="51"/>
    <w:bookmarkStart w:name="z54" w:id="52"/>
    <w:p>
      <w:pPr>
        <w:spacing w:after="0"/>
        <w:ind w:left="0"/>
        <w:jc w:val="both"/>
      </w:pPr>
      <w:r>
        <w:rPr>
          <w:rFonts w:ascii="Times New Roman"/>
          <w:b w:val="false"/>
          <w:i w:val="false"/>
          <w:color w:val="000000"/>
          <w:sz w:val="28"/>
        </w:rPr>
        <w:t>
      2) сот орындаушылары – атқарушылық іс жүргізу шеңберінде тыйым салынған көлік құралдарына (көлік құралдарының шассиіне) қатысты;</w:t>
      </w:r>
    </w:p>
    <w:bookmarkEnd w:id="52"/>
    <w:bookmarkStart w:name="z55" w:id="53"/>
    <w:p>
      <w:pPr>
        <w:spacing w:after="0"/>
        <w:ind w:left="0"/>
        <w:jc w:val="both"/>
      </w:pPr>
      <w:r>
        <w:rPr>
          <w:rFonts w:ascii="Times New Roman"/>
          <w:b w:val="false"/>
          <w:i w:val="false"/>
          <w:color w:val="000000"/>
          <w:sz w:val="28"/>
        </w:rPr>
        <w:t>
      3) мемлекеттік органдар Қазақстан Республикасының заңнамасында көзделген өкілеттіктерге сәйкес электрондық паспорттар жүйесінің ұлттық операторымен (ұлттық әкімшісімен) ақпараттық өзара іс-қимыл туралы екіжақты келісімдерде айқындалатын тәртіппен және шарттарда ұсынылған көлік құралына (шассиге, машиналарға) қатысты шектеулер (ауыртпалықтар) туралы қосымша мәліметтерді енгізеді.</w:t>
      </w:r>
    </w:p>
    <w:bookmarkEnd w:id="53"/>
    <w:bookmarkStart w:name="z56" w:id="54"/>
    <w:p>
      <w:pPr>
        <w:spacing w:after="0"/>
        <w:ind w:left="0"/>
        <w:jc w:val="both"/>
      </w:pPr>
      <w:r>
        <w:rPr>
          <w:rFonts w:ascii="Times New Roman"/>
          <w:b w:val="false"/>
          <w:i w:val="false"/>
          <w:color w:val="000000"/>
          <w:sz w:val="28"/>
        </w:rPr>
        <w:t>
      16. Электрондық паспорттар жүйелерінің ұлттық операторы (ұлттық әкімшісі) не уәкілетті орган (ұйым) электрондық паспорттарға жол жүрісі қауіпсіздігін қамтамасыз ету жөніндегі уәкілетті органның ақпараттық жүйесімен өзара әрекеттесуі жолымен алынған көлік құралы, өздігінен жүретін машинаның және басқа да техника түрлері қатысатын жол-көлік оқиғалары туралы қосымша мәліметтерді енгізеді.</w:t>
      </w:r>
    </w:p>
    <w:bookmarkEnd w:id="54"/>
    <w:bookmarkStart w:name="z57" w:id="55"/>
    <w:p>
      <w:pPr>
        <w:spacing w:after="0"/>
        <w:ind w:left="0"/>
        <w:jc w:val="both"/>
      </w:pPr>
      <w:r>
        <w:rPr>
          <w:rFonts w:ascii="Times New Roman"/>
          <w:b w:val="false"/>
          <w:i w:val="false"/>
          <w:color w:val="000000"/>
          <w:sz w:val="28"/>
        </w:rPr>
        <w:t>
      17. Электрондық паспорттар жүйесінің ұлттық операторы (ұлттық әкімшісі) электрондық паспорттар жүйесіне қатысушыларға шарттық негізде тәртіппен көзделген жағдайларды қоспағанда, көлік құралдарының (шассидің) электрондық паспорттарындағы және өздігінен жүретін машинаның және басқа да техника түрлерінің электронды паспорттарындағы мәліметтерге (қосымша мәліметтерді қоса алғанда) және электрондық паспорттар жүйелерінің сервистеріне электрондық паспорттар жүйелерінің ұлттық операторы (ұлттық әкімшісі) айқындайтын көлемде, тәртіппен және шарттарда қол жеткізуге рұқсат береді..</w:t>
      </w:r>
    </w:p>
    <w:bookmarkEnd w:id="55"/>
    <w:bookmarkStart w:name="z58" w:id="56"/>
    <w:p>
      <w:pPr>
        <w:spacing w:after="0"/>
        <w:ind w:left="0"/>
        <w:jc w:val="both"/>
      </w:pPr>
      <w:r>
        <w:rPr>
          <w:rFonts w:ascii="Times New Roman"/>
          <w:b w:val="false"/>
          <w:i w:val="false"/>
          <w:color w:val="000000"/>
          <w:sz w:val="28"/>
        </w:rPr>
        <w:t>
      18. "Күші жойылған", "кәдеге жаратылған" және "өтелген" мәртебесі бар көлік құралдарының (шассидің) электрондық паспорттарында қосымша мәліметтер қалыптастыруға жол берілмейді.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электрондық паспорттарын </w:t>
            </w:r>
            <w:r>
              <w:br/>
            </w:r>
            <w:r>
              <w:rPr>
                <w:rFonts w:ascii="Times New Roman"/>
                <w:b w:val="false"/>
                <w:i w:val="false"/>
                <w:color w:val="000000"/>
                <w:sz w:val="20"/>
              </w:rPr>
              <w:t xml:space="preserve">(көлік құралдары шассилерінің </w:t>
            </w:r>
            <w:r>
              <w:br/>
            </w:r>
            <w:r>
              <w:rPr>
                <w:rFonts w:ascii="Times New Roman"/>
                <w:b w:val="false"/>
                <w:i w:val="false"/>
                <w:color w:val="000000"/>
                <w:sz w:val="20"/>
              </w:rPr>
              <w:t xml:space="preserve">паспорттарын) және өздігінен </w:t>
            </w:r>
            <w:r>
              <w:br/>
            </w:r>
            <w:r>
              <w:rPr>
                <w:rFonts w:ascii="Times New Roman"/>
                <w:b w:val="false"/>
                <w:i w:val="false"/>
                <w:color w:val="000000"/>
                <w:sz w:val="20"/>
              </w:rPr>
              <w:t xml:space="preserve">жүретін машиналар мен басқа да </w:t>
            </w:r>
            <w:r>
              <w:br/>
            </w:r>
            <w:r>
              <w:rPr>
                <w:rFonts w:ascii="Times New Roman"/>
                <w:b w:val="false"/>
                <w:i w:val="false"/>
                <w:color w:val="000000"/>
                <w:sz w:val="20"/>
              </w:rPr>
              <w:t xml:space="preserve">техника түрлерінің электрондық </w:t>
            </w:r>
            <w:r>
              <w:br/>
            </w:r>
            <w:r>
              <w:rPr>
                <w:rFonts w:ascii="Times New Roman"/>
                <w:b w:val="false"/>
                <w:i w:val="false"/>
                <w:color w:val="000000"/>
                <w:sz w:val="20"/>
              </w:rPr>
              <w:t xml:space="preserve">паспорттарын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0" w:id="57"/>
    <w:p>
      <w:pPr>
        <w:spacing w:after="0"/>
        <w:ind w:left="0"/>
        <w:jc w:val="left"/>
      </w:pPr>
      <w:r>
        <w:rPr>
          <w:rFonts w:ascii="Times New Roman"/>
          <w:b/>
          <w:i w:val="false"/>
          <w:color w:val="000000"/>
        </w:rPr>
        <w:t xml:space="preserve"> Көлік құралының электрондық паспортының, көлік құралы шассиінің электрондық паспортының және өздігінен жүретін машиналар мен басқа да техника түрлерінің электрондық паспортының "Ақпараттық сипаты бар өзге де мәліметтер" бөлімінде көрсетілетін ақпараттық сипаттағы қосымша мәліметтер тізбесі</w:t>
      </w:r>
    </w:p>
    <w:bookmarkEnd w:id="57"/>
    <w:bookmarkStart w:name="z61" w:id="58"/>
    <w:p>
      <w:pPr>
        <w:spacing w:after="0"/>
        <w:ind w:left="0"/>
        <w:jc w:val="both"/>
      </w:pPr>
      <w:r>
        <w:rPr>
          <w:rFonts w:ascii="Times New Roman"/>
          <w:b w:val="false"/>
          <w:i w:val="false"/>
          <w:color w:val="000000"/>
          <w:sz w:val="28"/>
        </w:rPr>
        <w:t>
      1. Көлік құралының электрондық паспорты және көлік құралы шассиінің электрондық паспорты үшін:</w:t>
      </w:r>
    </w:p>
    <w:bookmarkEnd w:id="58"/>
    <w:bookmarkStart w:name="z62" w:id="59"/>
    <w:p>
      <w:pPr>
        <w:spacing w:after="0"/>
        <w:ind w:left="0"/>
        <w:jc w:val="both"/>
      </w:pPr>
      <w:r>
        <w:rPr>
          <w:rFonts w:ascii="Times New Roman"/>
          <w:b w:val="false"/>
          <w:i w:val="false"/>
          <w:color w:val="000000"/>
          <w:sz w:val="28"/>
        </w:rPr>
        <w:t>
      1) көлік құралының меншік иесі туралы мәліметтер:</w:t>
      </w:r>
    </w:p>
    <w:bookmarkEnd w:id="59"/>
    <w:p>
      <w:pPr>
        <w:spacing w:after="0"/>
        <w:ind w:left="0"/>
        <w:jc w:val="both"/>
      </w:pPr>
      <w:r>
        <w:rPr>
          <w:rFonts w:ascii="Times New Roman"/>
          <w:b w:val="false"/>
          <w:i w:val="false"/>
          <w:color w:val="000000"/>
          <w:sz w:val="28"/>
        </w:rPr>
        <w:t>
      заңды тұлға (дара кәсіпкер):</w:t>
      </w:r>
    </w:p>
    <w:p>
      <w:pPr>
        <w:spacing w:after="0"/>
        <w:ind w:left="0"/>
        <w:jc w:val="both"/>
      </w:pPr>
      <w:r>
        <w:rPr>
          <w:rFonts w:ascii="Times New Roman"/>
          <w:b w:val="false"/>
          <w:i w:val="false"/>
          <w:color w:val="000000"/>
          <w:sz w:val="28"/>
        </w:rPr>
        <w:t>
      заңды тұлғаның толық атауы (дара кәсіпкердің тегі, аты, әкесінің аты (бар болса);</w:t>
      </w:r>
    </w:p>
    <w:p>
      <w:pPr>
        <w:spacing w:after="0"/>
        <w:ind w:left="0"/>
        <w:jc w:val="both"/>
      </w:pPr>
      <w:r>
        <w:rPr>
          <w:rFonts w:ascii="Times New Roman"/>
          <w:b w:val="false"/>
          <w:i w:val="false"/>
          <w:color w:val="000000"/>
          <w:sz w:val="28"/>
        </w:rPr>
        <w:t>
      заңды тұлғаның бизнес сәйкестендіру нөмірі, дара кәсіпкердің жеке сәйкестендіру нөмірі;</w:t>
      </w:r>
    </w:p>
    <w:p>
      <w:pPr>
        <w:spacing w:after="0"/>
        <w:ind w:left="0"/>
        <w:jc w:val="both"/>
      </w:pPr>
      <w:r>
        <w:rPr>
          <w:rFonts w:ascii="Times New Roman"/>
          <w:b w:val="false"/>
          <w:i w:val="false"/>
          <w:color w:val="000000"/>
          <w:sz w:val="28"/>
        </w:rPr>
        <w:t>
      заңды тұлғаның (дара кәсіпкердің) ұялы телефонының нөмірі;</w:t>
      </w:r>
    </w:p>
    <w:p>
      <w:pPr>
        <w:spacing w:after="0"/>
        <w:ind w:left="0"/>
        <w:jc w:val="both"/>
      </w:pPr>
      <w:r>
        <w:rPr>
          <w:rFonts w:ascii="Times New Roman"/>
          <w:b w:val="false"/>
          <w:i w:val="false"/>
          <w:color w:val="000000"/>
          <w:sz w:val="28"/>
        </w:rPr>
        <w:t>
      заңды тұлғаның (дара кәсіпкердің) электрондық поштасының мекенжайы;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жеке тұлғаның тегі, аты, әкесінің аты (бар болса);</w:t>
      </w:r>
    </w:p>
    <w:p>
      <w:pPr>
        <w:spacing w:after="0"/>
        <w:ind w:left="0"/>
        <w:jc w:val="both"/>
      </w:pPr>
      <w:r>
        <w:rPr>
          <w:rFonts w:ascii="Times New Roman"/>
          <w:b w:val="false"/>
          <w:i w:val="false"/>
          <w:color w:val="000000"/>
          <w:sz w:val="28"/>
        </w:rPr>
        <w:t>
      жеке тұлғаның туған күні;</w:t>
      </w:r>
    </w:p>
    <w:p>
      <w:pPr>
        <w:spacing w:after="0"/>
        <w:ind w:left="0"/>
        <w:jc w:val="both"/>
      </w:pPr>
      <w:r>
        <w:rPr>
          <w:rFonts w:ascii="Times New Roman"/>
          <w:b w:val="false"/>
          <w:i w:val="false"/>
          <w:color w:val="000000"/>
          <w:sz w:val="28"/>
        </w:rPr>
        <w:t>
      жеке тұлғаның жеке сәйкестендіру нөмірі;</w:t>
      </w:r>
    </w:p>
    <w:p>
      <w:pPr>
        <w:spacing w:after="0"/>
        <w:ind w:left="0"/>
        <w:jc w:val="both"/>
      </w:pPr>
      <w:r>
        <w:rPr>
          <w:rFonts w:ascii="Times New Roman"/>
          <w:b w:val="false"/>
          <w:i w:val="false"/>
          <w:color w:val="000000"/>
          <w:sz w:val="28"/>
        </w:rPr>
        <w:t>
      жеке тұлғаның жеке басын куәландыратын құжаттың атауы;</w:t>
      </w:r>
    </w:p>
    <w:p>
      <w:pPr>
        <w:spacing w:after="0"/>
        <w:ind w:left="0"/>
        <w:jc w:val="both"/>
      </w:pPr>
      <w:r>
        <w:rPr>
          <w:rFonts w:ascii="Times New Roman"/>
          <w:b w:val="false"/>
          <w:i w:val="false"/>
          <w:color w:val="000000"/>
          <w:sz w:val="28"/>
        </w:rPr>
        <w:t>
      жеке тұлғаның жеке басын куәландыратын құжаттың нөмірі;</w:t>
      </w:r>
    </w:p>
    <w:p>
      <w:pPr>
        <w:spacing w:after="0"/>
        <w:ind w:left="0"/>
        <w:jc w:val="both"/>
      </w:pPr>
      <w:r>
        <w:rPr>
          <w:rFonts w:ascii="Times New Roman"/>
          <w:b w:val="false"/>
          <w:i w:val="false"/>
          <w:color w:val="000000"/>
          <w:sz w:val="28"/>
        </w:rPr>
        <w:t>
      жеке тұлғаның жеке басын куәландыратын құжаттың берілген күні;</w:t>
      </w:r>
    </w:p>
    <w:p>
      <w:pPr>
        <w:spacing w:after="0"/>
        <w:ind w:left="0"/>
        <w:jc w:val="both"/>
      </w:pPr>
      <w:r>
        <w:rPr>
          <w:rFonts w:ascii="Times New Roman"/>
          <w:b w:val="false"/>
          <w:i w:val="false"/>
          <w:color w:val="000000"/>
          <w:sz w:val="28"/>
        </w:rPr>
        <w:t>
      жеке тұлғаның ұялы телефонының нөмірі;</w:t>
      </w:r>
    </w:p>
    <w:p>
      <w:pPr>
        <w:spacing w:after="0"/>
        <w:ind w:left="0"/>
        <w:jc w:val="both"/>
      </w:pPr>
      <w:r>
        <w:rPr>
          <w:rFonts w:ascii="Times New Roman"/>
          <w:b w:val="false"/>
          <w:i w:val="false"/>
          <w:color w:val="000000"/>
          <w:sz w:val="28"/>
        </w:rPr>
        <w:t>
      жеке тұлғаның электрондық поштасының мекенжайы;</w:t>
      </w:r>
    </w:p>
    <w:p>
      <w:pPr>
        <w:spacing w:after="0"/>
        <w:ind w:left="0"/>
        <w:jc w:val="both"/>
      </w:pPr>
      <w:r>
        <w:rPr>
          <w:rFonts w:ascii="Times New Roman"/>
          <w:b w:val="false"/>
          <w:i w:val="false"/>
          <w:color w:val="000000"/>
          <w:sz w:val="28"/>
        </w:rPr>
        <w:t>
      көлік құралына меншік құқығын куәландыратын құжат:</w:t>
      </w:r>
    </w:p>
    <w:p>
      <w:pPr>
        <w:spacing w:after="0"/>
        <w:ind w:left="0"/>
        <w:jc w:val="both"/>
      </w:pPr>
      <w:r>
        <w:rPr>
          <w:rFonts w:ascii="Times New Roman"/>
          <w:b w:val="false"/>
          <w:i w:val="false"/>
          <w:color w:val="000000"/>
          <w:sz w:val="28"/>
        </w:rPr>
        <w:t>
      көлік құралына меншік құқығын куәландыратын құжаттың атауы;</w:t>
      </w:r>
    </w:p>
    <w:p>
      <w:pPr>
        <w:spacing w:after="0"/>
        <w:ind w:left="0"/>
        <w:jc w:val="both"/>
      </w:pPr>
      <w:r>
        <w:rPr>
          <w:rFonts w:ascii="Times New Roman"/>
          <w:b w:val="false"/>
          <w:i w:val="false"/>
          <w:color w:val="000000"/>
          <w:sz w:val="28"/>
        </w:rPr>
        <w:t>
      көлік құралына меншік құқығын куәландыратын құжаттың нөмірі;</w:t>
      </w:r>
    </w:p>
    <w:p>
      <w:pPr>
        <w:spacing w:after="0"/>
        <w:ind w:left="0"/>
        <w:jc w:val="both"/>
      </w:pPr>
      <w:r>
        <w:rPr>
          <w:rFonts w:ascii="Times New Roman"/>
          <w:b w:val="false"/>
          <w:i w:val="false"/>
          <w:color w:val="000000"/>
          <w:sz w:val="28"/>
        </w:rPr>
        <w:t>
      көлік құралына меншік құқығын куәландыратын құжаттың берілген күні;</w:t>
      </w:r>
    </w:p>
    <w:p>
      <w:pPr>
        <w:spacing w:after="0"/>
        <w:ind w:left="0"/>
        <w:jc w:val="both"/>
      </w:pPr>
      <w:r>
        <w:rPr>
          <w:rFonts w:ascii="Times New Roman"/>
          <w:b w:val="false"/>
          <w:i w:val="false"/>
          <w:color w:val="000000"/>
          <w:sz w:val="28"/>
        </w:rPr>
        <w:t>
      көлік құралына меншік құқығының өту күні;</w:t>
      </w:r>
    </w:p>
    <w:p>
      <w:pPr>
        <w:spacing w:after="0"/>
        <w:ind w:left="0"/>
        <w:jc w:val="both"/>
      </w:pPr>
      <w:r>
        <w:rPr>
          <w:rFonts w:ascii="Times New Roman"/>
          <w:b w:val="false"/>
          <w:i w:val="false"/>
          <w:color w:val="000000"/>
          <w:sz w:val="28"/>
        </w:rPr>
        <w:t>
      көлік құралының құны;</w:t>
      </w:r>
    </w:p>
    <w:p>
      <w:pPr>
        <w:spacing w:after="0"/>
        <w:ind w:left="0"/>
        <w:jc w:val="both"/>
      </w:pPr>
      <w:r>
        <w:rPr>
          <w:rFonts w:ascii="Times New Roman"/>
          <w:b w:val="false"/>
          <w:i w:val="false"/>
          <w:color w:val="000000"/>
          <w:sz w:val="28"/>
        </w:rPr>
        <w:t>
      көлік құралының одометрінің көрсеткіштері;</w:t>
      </w:r>
    </w:p>
    <w:bookmarkStart w:name="z63" w:id="60"/>
    <w:p>
      <w:pPr>
        <w:spacing w:after="0"/>
        <w:ind w:left="0"/>
        <w:jc w:val="both"/>
      </w:pPr>
      <w:r>
        <w:rPr>
          <w:rFonts w:ascii="Times New Roman"/>
          <w:b w:val="false"/>
          <w:i w:val="false"/>
          <w:color w:val="000000"/>
          <w:sz w:val="28"/>
        </w:rPr>
        <w:t>
      2) көлік құралын техникалық қарап тексеру туралы мәліметтер:</w:t>
      </w:r>
    </w:p>
    <w:bookmarkEnd w:id="60"/>
    <w:p>
      <w:pPr>
        <w:spacing w:after="0"/>
        <w:ind w:left="0"/>
        <w:jc w:val="both"/>
      </w:pPr>
      <w:r>
        <w:rPr>
          <w:rFonts w:ascii="Times New Roman"/>
          <w:b w:val="false"/>
          <w:i w:val="false"/>
          <w:color w:val="000000"/>
          <w:sz w:val="28"/>
        </w:rPr>
        <w:t>
      көлік құралына техникалық қарап тексеру жүргізген техникалық қарап тексеру операторы:</w:t>
      </w:r>
    </w:p>
    <w:p>
      <w:pPr>
        <w:spacing w:after="0"/>
        <w:ind w:left="0"/>
        <w:jc w:val="both"/>
      </w:pPr>
      <w:r>
        <w:rPr>
          <w:rFonts w:ascii="Times New Roman"/>
          <w:b w:val="false"/>
          <w:i w:val="false"/>
          <w:color w:val="000000"/>
          <w:sz w:val="28"/>
        </w:rPr>
        <w:t>
      дара кәсіпкердің атауы (заңды тұлғаның атауы немесе тегі, аты, әкесінің аты (бар болса));</w:t>
      </w:r>
    </w:p>
    <w:p>
      <w:pPr>
        <w:spacing w:after="0"/>
        <w:ind w:left="0"/>
        <w:jc w:val="both"/>
      </w:pPr>
      <w:r>
        <w:rPr>
          <w:rFonts w:ascii="Times New Roman"/>
          <w:b w:val="false"/>
          <w:i w:val="false"/>
          <w:color w:val="000000"/>
          <w:sz w:val="28"/>
        </w:rPr>
        <w:t>
      Заңды тұлғаның бизнес сәйкестендіру нөмірі;</w:t>
      </w:r>
    </w:p>
    <w:p>
      <w:pPr>
        <w:spacing w:after="0"/>
        <w:ind w:left="0"/>
        <w:jc w:val="both"/>
      </w:pPr>
      <w:r>
        <w:rPr>
          <w:rFonts w:ascii="Times New Roman"/>
          <w:b w:val="false"/>
          <w:i w:val="false"/>
          <w:color w:val="000000"/>
          <w:sz w:val="28"/>
        </w:rPr>
        <w:t>
      Дара кәсіпкердің жеке сәйкестендіру нөмірі;</w:t>
      </w:r>
    </w:p>
    <w:p>
      <w:pPr>
        <w:spacing w:after="0"/>
        <w:ind w:left="0"/>
        <w:jc w:val="both"/>
      </w:pPr>
      <w:r>
        <w:rPr>
          <w:rFonts w:ascii="Times New Roman"/>
          <w:b w:val="false"/>
          <w:i w:val="false"/>
          <w:color w:val="000000"/>
          <w:sz w:val="28"/>
        </w:rPr>
        <w:t>
      техникалық қарап тексеруді өткізу күні;</w:t>
      </w:r>
    </w:p>
    <w:p>
      <w:pPr>
        <w:spacing w:after="0"/>
        <w:ind w:left="0"/>
        <w:jc w:val="both"/>
      </w:pPr>
      <w:r>
        <w:rPr>
          <w:rFonts w:ascii="Times New Roman"/>
          <w:b w:val="false"/>
          <w:i w:val="false"/>
          <w:color w:val="000000"/>
          <w:sz w:val="28"/>
        </w:rPr>
        <w:t>
      диагностикалық картаның тіркеу нөмірі;</w:t>
      </w:r>
    </w:p>
    <w:p>
      <w:pPr>
        <w:spacing w:after="0"/>
        <w:ind w:left="0"/>
        <w:jc w:val="both"/>
      </w:pPr>
      <w:r>
        <w:rPr>
          <w:rFonts w:ascii="Times New Roman"/>
          <w:b w:val="false"/>
          <w:i w:val="false"/>
          <w:color w:val="000000"/>
          <w:sz w:val="28"/>
        </w:rPr>
        <w:t>
      көлік құралы одометрінің көрсеткіштері;</w:t>
      </w:r>
    </w:p>
    <w:p>
      <w:pPr>
        <w:spacing w:after="0"/>
        <w:ind w:left="0"/>
        <w:jc w:val="both"/>
      </w:pPr>
      <w:r>
        <w:rPr>
          <w:rFonts w:ascii="Times New Roman"/>
          <w:b w:val="false"/>
          <w:i w:val="false"/>
          <w:color w:val="000000"/>
          <w:sz w:val="28"/>
        </w:rPr>
        <w:t>
      көлік құралын техникалық қарап тексеру нәтижесі;</w:t>
      </w:r>
    </w:p>
    <w:bookmarkStart w:name="z64" w:id="61"/>
    <w:p>
      <w:pPr>
        <w:spacing w:after="0"/>
        <w:ind w:left="0"/>
        <w:jc w:val="both"/>
      </w:pPr>
      <w:r>
        <w:rPr>
          <w:rFonts w:ascii="Times New Roman"/>
          <w:b w:val="false"/>
          <w:i w:val="false"/>
          <w:color w:val="000000"/>
          <w:sz w:val="28"/>
        </w:rPr>
        <w:t>
      3) көлік құралына қатысты шектеулер (ауыртпалықтар) туралы мәліметтер:</w:t>
      </w:r>
    </w:p>
    <w:bookmarkEnd w:id="61"/>
    <w:p>
      <w:pPr>
        <w:spacing w:after="0"/>
        <w:ind w:left="0"/>
        <w:jc w:val="both"/>
      </w:pPr>
      <w:r>
        <w:rPr>
          <w:rFonts w:ascii="Times New Roman"/>
          <w:b w:val="false"/>
          <w:i w:val="false"/>
          <w:color w:val="000000"/>
          <w:sz w:val="28"/>
        </w:rPr>
        <w:t>
      шектеуді (ауыртпалықты) салған (алған) органның (ұйымның) атауы);</w:t>
      </w:r>
    </w:p>
    <w:p>
      <w:pPr>
        <w:spacing w:after="0"/>
        <w:ind w:left="0"/>
        <w:jc w:val="both"/>
      </w:pPr>
      <w:r>
        <w:rPr>
          <w:rFonts w:ascii="Times New Roman"/>
          <w:b w:val="false"/>
          <w:i w:val="false"/>
          <w:color w:val="000000"/>
          <w:sz w:val="28"/>
        </w:rPr>
        <w:t>
      шектеу (ауыртпалық) түрі;</w:t>
      </w:r>
    </w:p>
    <w:p>
      <w:pPr>
        <w:spacing w:after="0"/>
        <w:ind w:left="0"/>
        <w:jc w:val="both"/>
      </w:pPr>
      <w:r>
        <w:rPr>
          <w:rFonts w:ascii="Times New Roman"/>
          <w:b w:val="false"/>
          <w:i w:val="false"/>
          <w:color w:val="000000"/>
          <w:sz w:val="28"/>
        </w:rPr>
        <w:t>
      оған сәйкес шектеу (ауыртпалық) салынған (алынған) құжаттың атауы;</w:t>
      </w:r>
    </w:p>
    <w:p>
      <w:pPr>
        <w:spacing w:after="0"/>
        <w:ind w:left="0"/>
        <w:jc w:val="both"/>
      </w:pPr>
      <w:r>
        <w:rPr>
          <w:rFonts w:ascii="Times New Roman"/>
          <w:b w:val="false"/>
          <w:i w:val="false"/>
          <w:color w:val="000000"/>
          <w:sz w:val="28"/>
        </w:rPr>
        <w:t>
      оған сәйкес шектеу (ауыртпалық) салынған (алынған) құжаттың нөмірі;</w:t>
      </w:r>
    </w:p>
    <w:p>
      <w:pPr>
        <w:spacing w:after="0"/>
        <w:ind w:left="0"/>
        <w:jc w:val="both"/>
      </w:pPr>
      <w:r>
        <w:rPr>
          <w:rFonts w:ascii="Times New Roman"/>
          <w:b w:val="false"/>
          <w:i w:val="false"/>
          <w:color w:val="000000"/>
          <w:sz w:val="28"/>
        </w:rPr>
        <w:t>
      шектеу (ауыртпалық) қойылған (алынған) құжатты ресімдеу (қорытындылау) күні;</w:t>
      </w:r>
    </w:p>
    <w:p>
      <w:pPr>
        <w:spacing w:after="0"/>
        <w:ind w:left="0"/>
        <w:jc w:val="both"/>
      </w:pPr>
      <w:r>
        <w:rPr>
          <w:rFonts w:ascii="Times New Roman"/>
          <w:b w:val="false"/>
          <w:i w:val="false"/>
          <w:color w:val="000000"/>
          <w:sz w:val="28"/>
        </w:rPr>
        <w:t>
      шектеу (ауыртпалық) мерзімі және (немесе) шектеуді (ауыртпалықты) алып тастау күні;</w:t>
      </w:r>
    </w:p>
    <w:bookmarkStart w:name="z65" w:id="62"/>
    <w:p>
      <w:pPr>
        <w:spacing w:after="0"/>
        <w:ind w:left="0"/>
        <w:jc w:val="both"/>
      </w:pPr>
      <w:r>
        <w:rPr>
          <w:rFonts w:ascii="Times New Roman"/>
          <w:b w:val="false"/>
          <w:i w:val="false"/>
          <w:color w:val="000000"/>
          <w:sz w:val="28"/>
        </w:rPr>
        <w:t>
      4) көлік құралының қатысуымен болған жол-көлік оқиғалары туралы мәліметтер:</w:t>
      </w:r>
    </w:p>
    <w:bookmarkEnd w:id="62"/>
    <w:p>
      <w:pPr>
        <w:spacing w:after="0"/>
        <w:ind w:left="0"/>
        <w:jc w:val="both"/>
      </w:pPr>
      <w:r>
        <w:rPr>
          <w:rFonts w:ascii="Times New Roman"/>
          <w:b w:val="false"/>
          <w:i w:val="false"/>
          <w:color w:val="000000"/>
          <w:sz w:val="28"/>
        </w:rPr>
        <w:t>
      көлік құралының қатысуымен болған оқиғаның күні, уақыты және орны (мекенжайы);</w:t>
      </w:r>
    </w:p>
    <w:p>
      <w:pPr>
        <w:spacing w:after="0"/>
        <w:ind w:left="0"/>
        <w:jc w:val="both"/>
      </w:pPr>
      <w:r>
        <w:rPr>
          <w:rFonts w:ascii="Times New Roman"/>
          <w:b w:val="false"/>
          <w:i w:val="false"/>
          <w:color w:val="000000"/>
          <w:sz w:val="28"/>
        </w:rPr>
        <w:t>
      көлік құралының зақымдануының сипаттамасы;</w:t>
      </w:r>
    </w:p>
    <w:p>
      <w:pPr>
        <w:spacing w:after="0"/>
        <w:ind w:left="0"/>
        <w:jc w:val="both"/>
      </w:pPr>
      <w:r>
        <w:rPr>
          <w:rFonts w:ascii="Times New Roman"/>
          <w:b w:val="false"/>
          <w:i w:val="false"/>
          <w:color w:val="000000"/>
          <w:sz w:val="28"/>
        </w:rPr>
        <w:t>
      көлік құралының одометрінің көрсеткіштері;</w:t>
      </w:r>
    </w:p>
    <w:bookmarkStart w:name="z66" w:id="63"/>
    <w:p>
      <w:pPr>
        <w:spacing w:after="0"/>
        <w:ind w:left="0"/>
        <w:jc w:val="both"/>
      </w:pPr>
      <w:r>
        <w:rPr>
          <w:rFonts w:ascii="Times New Roman"/>
          <w:b w:val="false"/>
          <w:i w:val="false"/>
          <w:color w:val="000000"/>
          <w:sz w:val="28"/>
        </w:rPr>
        <w:t>
      2. Өздігінен жүретін машина және басқа да техника түрлерінің электрондық паспорты үшін:</w:t>
      </w:r>
    </w:p>
    <w:bookmarkEnd w:id="63"/>
    <w:bookmarkStart w:name="z67" w:id="64"/>
    <w:p>
      <w:pPr>
        <w:spacing w:after="0"/>
        <w:ind w:left="0"/>
        <w:jc w:val="both"/>
      </w:pPr>
      <w:r>
        <w:rPr>
          <w:rFonts w:ascii="Times New Roman"/>
          <w:b w:val="false"/>
          <w:i w:val="false"/>
          <w:color w:val="000000"/>
          <w:sz w:val="28"/>
        </w:rPr>
        <w:t>
      1) өздігінен жүретін машинаның және басқа да техника түрлерінің меншік иесі туралы мәліметтер:</w:t>
      </w:r>
    </w:p>
    <w:bookmarkEnd w:id="64"/>
    <w:p>
      <w:pPr>
        <w:spacing w:after="0"/>
        <w:ind w:left="0"/>
        <w:jc w:val="both"/>
      </w:pPr>
      <w:r>
        <w:rPr>
          <w:rFonts w:ascii="Times New Roman"/>
          <w:b w:val="false"/>
          <w:i w:val="false"/>
          <w:color w:val="000000"/>
          <w:sz w:val="28"/>
        </w:rPr>
        <w:t>
      заңды тұлға (дара кәсіпкер):</w:t>
      </w:r>
    </w:p>
    <w:p>
      <w:pPr>
        <w:spacing w:after="0"/>
        <w:ind w:left="0"/>
        <w:jc w:val="both"/>
      </w:pPr>
      <w:r>
        <w:rPr>
          <w:rFonts w:ascii="Times New Roman"/>
          <w:b w:val="false"/>
          <w:i w:val="false"/>
          <w:color w:val="000000"/>
          <w:sz w:val="28"/>
        </w:rPr>
        <w:t>
      заңды тұлғаның толық атауы (дара кәсіпкердің тегі, аты, әкесінің аты (бар болса);</w:t>
      </w:r>
    </w:p>
    <w:p>
      <w:pPr>
        <w:spacing w:after="0"/>
        <w:ind w:left="0"/>
        <w:jc w:val="both"/>
      </w:pPr>
      <w:r>
        <w:rPr>
          <w:rFonts w:ascii="Times New Roman"/>
          <w:b w:val="false"/>
          <w:i w:val="false"/>
          <w:color w:val="000000"/>
          <w:sz w:val="28"/>
        </w:rPr>
        <w:t>
      заңды тұлғаның бизнес сәйкестендіру нөмірі, дара кәсіпкердің жеке сәйкестендіру нөмірі;</w:t>
      </w:r>
    </w:p>
    <w:p>
      <w:pPr>
        <w:spacing w:after="0"/>
        <w:ind w:left="0"/>
        <w:jc w:val="both"/>
      </w:pPr>
      <w:r>
        <w:rPr>
          <w:rFonts w:ascii="Times New Roman"/>
          <w:b w:val="false"/>
          <w:i w:val="false"/>
          <w:color w:val="000000"/>
          <w:sz w:val="28"/>
        </w:rPr>
        <w:t>
      заңды тұлғаның (дара кәсіпкердің) ұялы телефонының нөмірі;</w:t>
      </w:r>
    </w:p>
    <w:p>
      <w:pPr>
        <w:spacing w:after="0"/>
        <w:ind w:left="0"/>
        <w:jc w:val="both"/>
      </w:pPr>
      <w:r>
        <w:rPr>
          <w:rFonts w:ascii="Times New Roman"/>
          <w:b w:val="false"/>
          <w:i w:val="false"/>
          <w:color w:val="000000"/>
          <w:sz w:val="28"/>
        </w:rPr>
        <w:t>
      заңды тұлғаның (дара кәсіпкердің) электрондық поштасының мекенжайы);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жеке тұлғаның тегі, аты, әкесінің аты (бар болса);</w:t>
      </w:r>
    </w:p>
    <w:p>
      <w:pPr>
        <w:spacing w:after="0"/>
        <w:ind w:left="0"/>
        <w:jc w:val="both"/>
      </w:pPr>
      <w:r>
        <w:rPr>
          <w:rFonts w:ascii="Times New Roman"/>
          <w:b w:val="false"/>
          <w:i w:val="false"/>
          <w:color w:val="000000"/>
          <w:sz w:val="28"/>
        </w:rPr>
        <w:t>
      жеке тұлғаның туған күні;</w:t>
      </w:r>
    </w:p>
    <w:p>
      <w:pPr>
        <w:spacing w:after="0"/>
        <w:ind w:left="0"/>
        <w:jc w:val="both"/>
      </w:pPr>
      <w:r>
        <w:rPr>
          <w:rFonts w:ascii="Times New Roman"/>
          <w:b w:val="false"/>
          <w:i w:val="false"/>
          <w:color w:val="000000"/>
          <w:sz w:val="28"/>
        </w:rPr>
        <w:t>
      жеке тұлғаның жеке сәйкестендіру нөмірі;</w:t>
      </w:r>
    </w:p>
    <w:p>
      <w:pPr>
        <w:spacing w:after="0"/>
        <w:ind w:left="0"/>
        <w:jc w:val="both"/>
      </w:pPr>
      <w:r>
        <w:rPr>
          <w:rFonts w:ascii="Times New Roman"/>
          <w:b w:val="false"/>
          <w:i w:val="false"/>
          <w:color w:val="000000"/>
          <w:sz w:val="28"/>
        </w:rPr>
        <w:t>
      жеке тұлғаның жеке басын куәландыратын құжаттың атауы;</w:t>
      </w:r>
    </w:p>
    <w:p>
      <w:pPr>
        <w:spacing w:after="0"/>
        <w:ind w:left="0"/>
        <w:jc w:val="both"/>
      </w:pPr>
      <w:r>
        <w:rPr>
          <w:rFonts w:ascii="Times New Roman"/>
          <w:b w:val="false"/>
          <w:i w:val="false"/>
          <w:color w:val="000000"/>
          <w:sz w:val="28"/>
        </w:rPr>
        <w:t>
      жеке тұлғаның жеке басын куәландыратын құжаттың нөмірі;</w:t>
      </w:r>
    </w:p>
    <w:p>
      <w:pPr>
        <w:spacing w:after="0"/>
        <w:ind w:left="0"/>
        <w:jc w:val="both"/>
      </w:pPr>
      <w:r>
        <w:rPr>
          <w:rFonts w:ascii="Times New Roman"/>
          <w:b w:val="false"/>
          <w:i w:val="false"/>
          <w:color w:val="000000"/>
          <w:sz w:val="28"/>
        </w:rPr>
        <w:t>
      жеке тұлғаның жеке басын куәландыратын құжаттың берілген күні;</w:t>
      </w:r>
    </w:p>
    <w:p>
      <w:pPr>
        <w:spacing w:after="0"/>
        <w:ind w:left="0"/>
        <w:jc w:val="both"/>
      </w:pPr>
      <w:r>
        <w:rPr>
          <w:rFonts w:ascii="Times New Roman"/>
          <w:b w:val="false"/>
          <w:i w:val="false"/>
          <w:color w:val="000000"/>
          <w:sz w:val="28"/>
        </w:rPr>
        <w:t>
      жеке тұлғаның ұялы телефон нөмірі;</w:t>
      </w:r>
    </w:p>
    <w:p>
      <w:pPr>
        <w:spacing w:after="0"/>
        <w:ind w:left="0"/>
        <w:jc w:val="both"/>
      </w:pPr>
      <w:r>
        <w:rPr>
          <w:rFonts w:ascii="Times New Roman"/>
          <w:b w:val="false"/>
          <w:i w:val="false"/>
          <w:color w:val="000000"/>
          <w:sz w:val="28"/>
        </w:rPr>
        <w:t>
      жеке тұлғаның электрондық поштасының мекенжайы;</w:t>
      </w:r>
    </w:p>
    <w:p>
      <w:pPr>
        <w:spacing w:after="0"/>
        <w:ind w:left="0"/>
        <w:jc w:val="both"/>
      </w:pPr>
      <w:r>
        <w:rPr>
          <w:rFonts w:ascii="Times New Roman"/>
          <w:b w:val="false"/>
          <w:i w:val="false"/>
          <w:color w:val="000000"/>
          <w:sz w:val="28"/>
        </w:rPr>
        <w:t>
      өздігінен жүретін машинаға және басқа да техника түрлеріне меншік құқығын куәландыратын құжат:</w:t>
      </w:r>
    </w:p>
    <w:p>
      <w:pPr>
        <w:spacing w:after="0"/>
        <w:ind w:left="0"/>
        <w:jc w:val="both"/>
      </w:pPr>
      <w:r>
        <w:rPr>
          <w:rFonts w:ascii="Times New Roman"/>
          <w:b w:val="false"/>
          <w:i w:val="false"/>
          <w:color w:val="000000"/>
          <w:sz w:val="28"/>
        </w:rPr>
        <w:t>
      өздігінен жүретін машинаға және басқа да техника түрлеріне меншік құқығын куәландыратын құжаттың атауы;</w:t>
      </w:r>
    </w:p>
    <w:p>
      <w:pPr>
        <w:spacing w:after="0"/>
        <w:ind w:left="0"/>
        <w:jc w:val="both"/>
      </w:pPr>
      <w:r>
        <w:rPr>
          <w:rFonts w:ascii="Times New Roman"/>
          <w:b w:val="false"/>
          <w:i w:val="false"/>
          <w:color w:val="000000"/>
          <w:sz w:val="28"/>
        </w:rPr>
        <w:t>
      өздігінен жүретін машинаға және басқа да техника түрлеріне меншік құқығын куәландыратын құжаттың нөмірі;</w:t>
      </w:r>
    </w:p>
    <w:p>
      <w:pPr>
        <w:spacing w:after="0"/>
        <w:ind w:left="0"/>
        <w:jc w:val="both"/>
      </w:pPr>
      <w:r>
        <w:rPr>
          <w:rFonts w:ascii="Times New Roman"/>
          <w:b w:val="false"/>
          <w:i w:val="false"/>
          <w:color w:val="000000"/>
          <w:sz w:val="28"/>
        </w:rPr>
        <w:t>
      өздігінен жүретін машинаға және басқа да техника түрлеріне меншік құқығын куәландыратын құжаттың берілген күні;</w:t>
      </w:r>
    </w:p>
    <w:p>
      <w:pPr>
        <w:spacing w:after="0"/>
        <w:ind w:left="0"/>
        <w:jc w:val="both"/>
      </w:pPr>
      <w:r>
        <w:rPr>
          <w:rFonts w:ascii="Times New Roman"/>
          <w:b w:val="false"/>
          <w:i w:val="false"/>
          <w:color w:val="000000"/>
          <w:sz w:val="28"/>
        </w:rPr>
        <w:t>
      өздігінен жүретін машинаға және басқа да техника түрлеріне меншік құқығының өту күні;</w:t>
      </w:r>
    </w:p>
    <w:p>
      <w:pPr>
        <w:spacing w:after="0"/>
        <w:ind w:left="0"/>
        <w:jc w:val="both"/>
      </w:pPr>
      <w:r>
        <w:rPr>
          <w:rFonts w:ascii="Times New Roman"/>
          <w:b w:val="false"/>
          <w:i w:val="false"/>
          <w:color w:val="000000"/>
          <w:sz w:val="28"/>
        </w:rPr>
        <w:t>
      өздігінен жүретін машинаның және басқа да техника түрлерінің құны;</w:t>
      </w:r>
    </w:p>
    <w:p>
      <w:pPr>
        <w:spacing w:after="0"/>
        <w:ind w:left="0"/>
        <w:jc w:val="both"/>
      </w:pPr>
      <w:r>
        <w:rPr>
          <w:rFonts w:ascii="Times New Roman"/>
          <w:b w:val="false"/>
          <w:i w:val="false"/>
          <w:color w:val="000000"/>
          <w:sz w:val="28"/>
        </w:rPr>
        <w:t>
      өздігінен жүретін машинаның және басқа да техника түрлерінің одометрінің (бар болса) және (немесе) мотосағаттар уақытын есептеуішінің (бар болса) көрсеткіштері;</w:t>
      </w:r>
    </w:p>
    <w:bookmarkStart w:name="z68" w:id="65"/>
    <w:p>
      <w:pPr>
        <w:spacing w:after="0"/>
        <w:ind w:left="0"/>
        <w:jc w:val="both"/>
      </w:pPr>
      <w:r>
        <w:rPr>
          <w:rFonts w:ascii="Times New Roman"/>
          <w:b w:val="false"/>
          <w:i w:val="false"/>
          <w:color w:val="000000"/>
          <w:sz w:val="28"/>
        </w:rPr>
        <w:t>
      2) өздігінен жүретін машинаға және басқа да техника түрлеріне қатысты шектеулер (ауыртпалықтар) туралы мәліметтер:</w:t>
      </w:r>
    </w:p>
    <w:bookmarkEnd w:id="65"/>
    <w:p>
      <w:pPr>
        <w:spacing w:after="0"/>
        <w:ind w:left="0"/>
        <w:jc w:val="both"/>
      </w:pPr>
      <w:r>
        <w:rPr>
          <w:rFonts w:ascii="Times New Roman"/>
          <w:b w:val="false"/>
          <w:i w:val="false"/>
          <w:color w:val="000000"/>
          <w:sz w:val="28"/>
        </w:rPr>
        <w:t>
      шектеуді (ауыртпалықты) салған (алған) органның (ұйымның) атауы;</w:t>
      </w:r>
    </w:p>
    <w:p>
      <w:pPr>
        <w:spacing w:after="0"/>
        <w:ind w:left="0"/>
        <w:jc w:val="both"/>
      </w:pPr>
      <w:r>
        <w:rPr>
          <w:rFonts w:ascii="Times New Roman"/>
          <w:b w:val="false"/>
          <w:i w:val="false"/>
          <w:color w:val="000000"/>
          <w:sz w:val="28"/>
        </w:rPr>
        <w:t>
      шектеу (ауыртпалық) түрі;</w:t>
      </w:r>
    </w:p>
    <w:p>
      <w:pPr>
        <w:spacing w:after="0"/>
        <w:ind w:left="0"/>
        <w:jc w:val="both"/>
      </w:pPr>
      <w:r>
        <w:rPr>
          <w:rFonts w:ascii="Times New Roman"/>
          <w:b w:val="false"/>
          <w:i w:val="false"/>
          <w:color w:val="000000"/>
          <w:sz w:val="28"/>
        </w:rPr>
        <w:t>
      оған сәйкес шектеу (ауыртпалық) салынған (алынған) құжаттың атауы;</w:t>
      </w:r>
    </w:p>
    <w:p>
      <w:pPr>
        <w:spacing w:after="0"/>
        <w:ind w:left="0"/>
        <w:jc w:val="both"/>
      </w:pPr>
      <w:r>
        <w:rPr>
          <w:rFonts w:ascii="Times New Roman"/>
          <w:b w:val="false"/>
          <w:i w:val="false"/>
          <w:color w:val="000000"/>
          <w:sz w:val="28"/>
        </w:rPr>
        <w:t>
      шектеу (ауыртпалық) салынған (алынған) құжаттың нөмірі;</w:t>
      </w:r>
    </w:p>
    <w:p>
      <w:pPr>
        <w:spacing w:after="0"/>
        <w:ind w:left="0"/>
        <w:jc w:val="both"/>
      </w:pPr>
      <w:r>
        <w:rPr>
          <w:rFonts w:ascii="Times New Roman"/>
          <w:b w:val="false"/>
          <w:i w:val="false"/>
          <w:color w:val="000000"/>
          <w:sz w:val="28"/>
        </w:rPr>
        <w:t>
      оған сәйкес шектеу (ауыртпалық) салынған (алынған) құжатты ресімдеу (қорытындылау) күні;</w:t>
      </w:r>
    </w:p>
    <w:p>
      <w:pPr>
        <w:spacing w:after="0"/>
        <w:ind w:left="0"/>
        <w:jc w:val="both"/>
      </w:pPr>
      <w:r>
        <w:rPr>
          <w:rFonts w:ascii="Times New Roman"/>
          <w:b w:val="false"/>
          <w:i w:val="false"/>
          <w:color w:val="000000"/>
          <w:sz w:val="28"/>
        </w:rPr>
        <w:t>
      шектеу (ауыртпалық) мерзімі және (немесе) шектеуді (ауыртпалықты) алып тастау күні;</w:t>
      </w:r>
    </w:p>
    <w:bookmarkStart w:name="z69" w:id="66"/>
    <w:p>
      <w:pPr>
        <w:spacing w:after="0"/>
        <w:ind w:left="0"/>
        <w:jc w:val="both"/>
      </w:pPr>
      <w:r>
        <w:rPr>
          <w:rFonts w:ascii="Times New Roman"/>
          <w:b w:val="false"/>
          <w:i w:val="false"/>
          <w:color w:val="000000"/>
          <w:sz w:val="28"/>
        </w:rPr>
        <w:t>
      3) өздігінен жүретін машиналар мен басқа да техника түрлерінің қатысуымен болған жол-көлік оқиғалары туралы мәліметтер:</w:t>
      </w:r>
    </w:p>
    <w:bookmarkEnd w:id="66"/>
    <w:p>
      <w:pPr>
        <w:spacing w:after="0"/>
        <w:ind w:left="0"/>
        <w:jc w:val="both"/>
      </w:pPr>
      <w:r>
        <w:rPr>
          <w:rFonts w:ascii="Times New Roman"/>
          <w:b w:val="false"/>
          <w:i w:val="false"/>
          <w:color w:val="000000"/>
          <w:sz w:val="28"/>
        </w:rPr>
        <w:t>
      өздігінен жүретін машиналар мен басқа да техника түрлерінің қатысуымен болған оқиғаның күні, уақыты және орны (мекенжайы);</w:t>
      </w:r>
    </w:p>
    <w:p>
      <w:pPr>
        <w:spacing w:after="0"/>
        <w:ind w:left="0"/>
        <w:jc w:val="both"/>
      </w:pPr>
      <w:r>
        <w:rPr>
          <w:rFonts w:ascii="Times New Roman"/>
          <w:b w:val="false"/>
          <w:i w:val="false"/>
          <w:color w:val="000000"/>
          <w:sz w:val="28"/>
        </w:rPr>
        <w:t>
      өздігінен жүретін машиналар мен басқа да техника түрлерінің зақымдануының сипаттамасы;</w:t>
      </w:r>
    </w:p>
    <w:p>
      <w:pPr>
        <w:spacing w:after="0"/>
        <w:ind w:left="0"/>
        <w:jc w:val="both"/>
      </w:pPr>
      <w:r>
        <w:rPr>
          <w:rFonts w:ascii="Times New Roman"/>
          <w:b w:val="false"/>
          <w:i w:val="false"/>
          <w:color w:val="000000"/>
          <w:sz w:val="28"/>
        </w:rPr>
        <w:t>
      өздігінен жүретін машиналар мен басқа да техника түрлерінің одометрінің (бар болса) және (немесе) мотосағаттар уақытын есептеуішінің (бар болса)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электрондық паспорттарын </w:t>
            </w:r>
            <w:r>
              <w:br/>
            </w:r>
            <w:r>
              <w:rPr>
                <w:rFonts w:ascii="Times New Roman"/>
                <w:b w:val="false"/>
                <w:i w:val="false"/>
                <w:color w:val="000000"/>
                <w:sz w:val="20"/>
              </w:rPr>
              <w:t xml:space="preserve">(көлік құралдары шассилерінің </w:t>
            </w:r>
            <w:r>
              <w:br/>
            </w:r>
            <w:r>
              <w:rPr>
                <w:rFonts w:ascii="Times New Roman"/>
                <w:b w:val="false"/>
                <w:i w:val="false"/>
                <w:color w:val="000000"/>
                <w:sz w:val="20"/>
              </w:rPr>
              <w:t xml:space="preserve">паспорттарын) және өздігінен </w:t>
            </w:r>
            <w:r>
              <w:br/>
            </w:r>
            <w:r>
              <w:rPr>
                <w:rFonts w:ascii="Times New Roman"/>
                <w:b w:val="false"/>
                <w:i w:val="false"/>
                <w:color w:val="000000"/>
                <w:sz w:val="20"/>
              </w:rPr>
              <w:t xml:space="preserve">жүретін машиналар мен басқа да </w:t>
            </w:r>
            <w:r>
              <w:br/>
            </w:r>
            <w:r>
              <w:rPr>
                <w:rFonts w:ascii="Times New Roman"/>
                <w:b w:val="false"/>
                <w:i w:val="false"/>
                <w:color w:val="000000"/>
                <w:sz w:val="20"/>
              </w:rPr>
              <w:t xml:space="preserve">техника түрлерінің электрондық </w:t>
            </w:r>
            <w:r>
              <w:br/>
            </w:r>
            <w:r>
              <w:rPr>
                <w:rFonts w:ascii="Times New Roman"/>
                <w:b w:val="false"/>
                <w:i w:val="false"/>
                <w:color w:val="000000"/>
                <w:sz w:val="20"/>
              </w:rPr>
              <w:t xml:space="preserve">паспорттарын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1" w:id="67"/>
    <w:p>
      <w:pPr>
        <w:spacing w:after="0"/>
        <w:ind w:left="0"/>
        <w:jc w:val="left"/>
      </w:pPr>
      <w:r>
        <w:rPr>
          <w:rFonts w:ascii="Times New Roman"/>
          <w:b/>
          <w:i w:val="false"/>
          <w:color w:val="000000"/>
        </w:rPr>
        <w:t xml:space="preserve"> Дербес деректерді өңдеуге  КЕЛІСІМ</w:t>
      </w:r>
    </w:p>
    <w:bookmarkEnd w:id="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w:t>
            </w:r>
          </w:p>
        </w:tc>
      </w:tr>
    </w:tbl>
    <w:p>
      <w:pPr>
        <w:spacing w:after="0"/>
        <w:ind w:left="0"/>
        <w:jc w:val="both"/>
      </w:pPr>
      <w:r>
        <w:rPr>
          <w:rFonts w:ascii="Times New Roman"/>
          <w:b w:val="false"/>
          <w:i w:val="false"/>
          <w:color w:val="000000"/>
          <w:sz w:val="28"/>
        </w:rPr>
        <w:t xml:space="preserve">
      Дербес деректер субъектісі: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толығымен)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атауы) </w:t>
      </w:r>
    </w:p>
    <w:p>
      <w:pPr>
        <w:spacing w:after="0"/>
        <w:ind w:left="0"/>
        <w:jc w:val="both"/>
      </w:pPr>
      <w:r>
        <w:rPr>
          <w:rFonts w:ascii="Times New Roman"/>
          <w:b w:val="false"/>
          <w:i w:val="false"/>
          <w:color w:val="000000"/>
          <w:sz w:val="28"/>
        </w:rPr>
        <w:t xml:space="preserve">
      сериясы_________№_____________________________________________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берген </w:t>
      </w:r>
    </w:p>
    <w:p>
      <w:pPr>
        <w:spacing w:after="0"/>
        <w:ind w:left="0"/>
        <w:jc w:val="both"/>
      </w:pPr>
      <w:r>
        <w:rPr>
          <w:rFonts w:ascii="Times New Roman"/>
          <w:b w:val="false"/>
          <w:i w:val="false"/>
          <w:color w:val="000000"/>
          <w:sz w:val="28"/>
        </w:rPr>
        <w:t xml:space="preserve">
      (құжатты кім және қашан берді)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 мекенжайы бойынша тұратын, </w:t>
      </w:r>
    </w:p>
    <w:p>
      <w:pPr>
        <w:spacing w:after="0"/>
        <w:ind w:left="0"/>
        <w:jc w:val="both"/>
      </w:pPr>
      <w:r>
        <w:rPr>
          <w:rFonts w:ascii="Times New Roman"/>
          <w:b w:val="false"/>
          <w:i w:val="false"/>
          <w:color w:val="000000"/>
          <w:sz w:val="28"/>
        </w:rPr>
        <w:t xml:space="preserve">
      Дербес деректер субъектісінің өкілі тұлғасында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толығымен)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атауы) </w:t>
      </w:r>
    </w:p>
    <w:p>
      <w:pPr>
        <w:spacing w:after="0"/>
        <w:ind w:left="0"/>
        <w:jc w:val="both"/>
      </w:pPr>
      <w:r>
        <w:rPr>
          <w:rFonts w:ascii="Times New Roman"/>
          <w:b w:val="false"/>
          <w:i w:val="false"/>
          <w:color w:val="000000"/>
          <w:sz w:val="28"/>
        </w:rPr>
        <w:t xml:space="preserve">
      сериясы___________№________________________________________________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берді, </w:t>
      </w:r>
    </w:p>
    <w:p>
      <w:pPr>
        <w:spacing w:after="0"/>
        <w:ind w:left="0"/>
        <w:jc w:val="both"/>
      </w:pPr>
      <w:r>
        <w:rPr>
          <w:rFonts w:ascii="Times New Roman"/>
          <w:b w:val="false"/>
          <w:i w:val="false"/>
          <w:color w:val="000000"/>
          <w:sz w:val="28"/>
        </w:rPr>
        <w:t xml:space="preserve">
      (құжатты кім және қашан берді)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 мекенжайы бойынша тұратын, </w:t>
      </w:r>
    </w:p>
    <w:p>
      <w:pPr>
        <w:spacing w:after="0"/>
        <w:ind w:left="0"/>
        <w:jc w:val="both"/>
      </w:pPr>
      <w:r>
        <w:rPr>
          <w:rFonts w:ascii="Times New Roman"/>
          <w:b w:val="false"/>
          <w:i w:val="false"/>
          <w:color w:val="000000"/>
          <w:sz w:val="28"/>
        </w:rPr>
        <w:t xml:space="preserve">
      дербес деректер субъектісінің атынан әрекет ететін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(дербес деректер субъектісі өкілінің өкілеттігін растайтын</w:t>
      </w:r>
    </w:p>
    <w:p>
      <w:pPr>
        <w:spacing w:after="0"/>
        <w:ind w:left="0"/>
        <w:jc w:val="both"/>
      </w:pPr>
      <w:r>
        <w:rPr>
          <w:rFonts w:ascii="Times New Roman"/>
          <w:b w:val="false"/>
          <w:i w:val="false"/>
          <w:color w:val="000000"/>
          <w:sz w:val="28"/>
        </w:rPr>
        <w:t>
      сенімхаттың немесе өзге құжаттың деректемелері)</w:t>
      </w:r>
    </w:p>
    <w:p>
      <w:pPr>
        <w:spacing w:after="0"/>
        <w:ind w:left="0"/>
        <w:jc w:val="both"/>
      </w:pPr>
      <w:r>
        <w:rPr>
          <w:rFonts w:ascii="Times New Roman"/>
          <w:b w:val="false"/>
          <w:i w:val="false"/>
          <w:color w:val="000000"/>
          <w:sz w:val="28"/>
        </w:rPr>
        <w:t>
      менің дербес деректерімді ұсыну туралы шешім қабылдаймын және оларды еркін, өз еркіммен және өз мүдделерімде өңдеуге келісім беремін.</w:t>
      </w:r>
    </w:p>
    <w:p>
      <w:pPr>
        <w:spacing w:after="0"/>
        <w:ind w:left="0"/>
        <w:jc w:val="both"/>
      </w:pPr>
      <w:r>
        <w:rPr>
          <w:rFonts w:ascii="Times New Roman"/>
          <w:b w:val="false"/>
          <w:i w:val="false"/>
          <w:color w:val="000000"/>
          <w:sz w:val="28"/>
        </w:rPr>
        <w:t xml:space="preserve">
      Дербес деректер субъектісінің келісімін алатын оператордың атауы және </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Оператормен бірлесіп дербес деректер субъектісінің мүддесінде дербес деректерді </w:t>
      </w:r>
    </w:p>
    <w:p>
      <w:pPr>
        <w:spacing w:after="0"/>
        <w:ind w:left="0"/>
        <w:jc w:val="both"/>
      </w:pPr>
      <w:r>
        <w:rPr>
          <w:rFonts w:ascii="Times New Roman"/>
          <w:b w:val="false"/>
          <w:i w:val="false"/>
          <w:color w:val="000000"/>
          <w:sz w:val="28"/>
        </w:rPr>
        <w:t>
      өңдеуді жүзеге асыратын тұлғаның атауы және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Келісім көлік құралының электрондық паспортына (көлік құралы шассиінің электрондық паспортына) және өздігінен жүретін машиналардың және техниканың басқа да түрлерінің электрондық паспортына көлік құралының (көлік құралы шассиінің), өздігінен жүретін машиналардың және техниканың басқа да түрлерінің меншік иесі туралы мәліметтерді енгізу және көлік құралдарының электрондық паспорттары (көлік құралдары шассиінің электрондық паспорттары), өздігінен жүретін машиналардың және техниканың басқа да түрлерінің электрондық паспорттары жүйесінде (бұдан әрі – көлік құралының электрондық паспорты жүйесі) дербес деректер субъектісін сәйкестендіру және аутентификациялау үшін беріледі. Ол электрондық паспорттар жүйесінен ақпаратты алуға және көлік құралының электрондық паспортына (көлік құралы шассиінің электрондық паспортына) және өздігінен жүретін машиналардың және техниканың басқа да түрлерінің электрондық паспортына ақпараттарды енгізуге мүмкіндік береді.</w:t>
      </w:r>
    </w:p>
    <w:p>
      <w:pPr>
        <w:spacing w:after="0"/>
        <w:ind w:left="0"/>
        <w:jc w:val="both"/>
      </w:pPr>
      <w:r>
        <w:rPr>
          <w:rFonts w:ascii="Times New Roman"/>
          <w:b w:val="false"/>
          <w:i w:val="false"/>
          <w:color w:val="000000"/>
          <w:sz w:val="28"/>
        </w:rPr>
        <w:t>
      Келісім мынадай дербес деректерді өңдеуге беріледі: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құжаттың нөмірі,</w:t>
      </w:r>
    </w:p>
    <w:p>
      <w:pPr>
        <w:spacing w:after="0"/>
        <w:ind w:left="0"/>
        <w:jc w:val="both"/>
      </w:pPr>
      <w:r>
        <w:rPr>
          <w:rFonts w:ascii="Times New Roman"/>
          <w:b w:val="false"/>
          <w:i w:val="false"/>
          <w:color w:val="000000"/>
          <w:sz w:val="28"/>
        </w:rPr>
        <w:t>
      құжаттың сериясы (бар болса),</w:t>
      </w:r>
    </w:p>
    <w:p>
      <w:pPr>
        <w:spacing w:after="0"/>
        <w:ind w:left="0"/>
        <w:jc w:val="both"/>
      </w:pPr>
      <w:r>
        <w:rPr>
          <w:rFonts w:ascii="Times New Roman"/>
          <w:b w:val="false"/>
          <w:i w:val="false"/>
          <w:color w:val="000000"/>
          <w:sz w:val="28"/>
        </w:rPr>
        <w:t>
      құжаттың берілген күні;</w:t>
      </w:r>
    </w:p>
    <w:p>
      <w:pPr>
        <w:spacing w:after="0"/>
        <w:ind w:left="0"/>
        <w:jc w:val="both"/>
      </w:pPr>
      <w:r>
        <w:rPr>
          <w:rFonts w:ascii="Times New Roman"/>
          <w:b w:val="false"/>
          <w:i w:val="false"/>
          <w:color w:val="000000"/>
          <w:sz w:val="28"/>
        </w:rPr>
        <w:t>
      ұялы телефон нөмірі;</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Келісім дербес деректерді автоматтандыру құралдарын пайдалана отырып немесе пайдаланбай өңдеуге беріледі, ол дербес деректерді жинауды, жазуды, жүйелеуді, жинақтауды, сақтауды, нақтылауды (жаңартуды, өзгертуді), алуды, пайдалануды, беруді (ұсынуды, қол жеткізуді), иесіздендіруді, бұғаттауды, жоюды, алып тастауды қамтиды.</w:t>
      </w:r>
    </w:p>
    <w:p>
      <w:pPr>
        <w:spacing w:after="0"/>
        <w:ind w:left="0"/>
        <w:jc w:val="both"/>
      </w:pPr>
      <w:r>
        <w:rPr>
          <w:rFonts w:ascii="Times New Roman"/>
          <w:b w:val="false"/>
          <w:i w:val="false"/>
          <w:color w:val="000000"/>
          <w:sz w:val="28"/>
        </w:rPr>
        <w:t>
      Дербес деректерді өңдеуге келісім көлік құралдарын (көлік құралдарының шассиін), өздігінен жүретін машина және басқа да техника түрлерін кәдеге жаратылғаннан кейін 3 жылға дейін қолданылады.</w:t>
      </w:r>
    </w:p>
    <w:p>
      <w:pPr>
        <w:spacing w:after="0"/>
        <w:ind w:left="0"/>
        <w:jc w:val="both"/>
      </w:pPr>
      <w:r>
        <w:rPr>
          <w:rFonts w:ascii="Times New Roman"/>
          <w:b w:val="false"/>
          <w:i w:val="false"/>
          <w:color w:val="000000"/>
          <w:sz w:val="28"/>
        </w:rPr>
        <w:t>
      Дербес деректерді жинау және өңдеу Қазақстан Республикасының Дербес деректер және оларды қорғау туралы заңнамасының талаптарына сәйкес жүзеге асырылады.</w:t>
      </w:r>
    </w:p>
    <w:p>
      <w:pPr>
        <w:spacing w:after="0"/>
        <w:ind w:left="0"/>
        <w:jc w:val="both"/>
      </w:pPr>
      <w:r>
        <w:rPr>
          <w:rFonts w:ascii="Times New Roman"/>
          <w:b w:val="false"/>
          <w:i w:val="false"/>
          <w:color w:val="000000"/>
          <w:sz w:val="28"/>
        </w:rPr>
        <w:t>
      Алынған дербес деректер жалпыға қолжетімді көздерде таратуға арналмаған, сондай-ақ трансшекаралық беруге арналмаған.</w:t>
      </w:r>
    </w:p>
    <w:p>
      <w:pPr>
        <w:spacing w:after="0"/>
        <w:ind w:left="0"/>
        <w:jc w:val="both"/>
      </w:pPr>
      <w:r>
        <w:rPr>
          <w:rFonts w:ascii="Times New Roman"/>
          <w:b w:val="false"/>
          <w:i w:val="false"/>
          <w:color w:val="000000"/>
          <w:sz w:val="28"/>
        </w:rPr>
        <w:t>
      Алынған дербес деректер Қазақстан Республикасының заңнамасы шеңберінде өздеріне жүктелген функцияларды жүзеге асыру үшін өз құзыреті шеңберінде уәкілетті мемлекеттік органдарға беру үшін мүмкін болады.</w:t>
      </w:r>
    </w:p>
    <w:p>
      <w:pPr>
        <w:spacing w:after="0"/>
        <w:ind w:left="0"/>
        <w:jc w:val="both"/>
      </w:pPr>
      <w:r>
        <w:rPr>
          <w:rFonts w:ascii="Times New Roman"/>
          <w:b w:val="false"/>
          <w:i w:val="false"/>
          <w:color w:val="000000"/>
          <w:sz w:val="28"/>
        </w:rPr>
        <w:t>
      Дербес деректер субъектісінің (субъект өкілінің)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толық,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