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773d" w14:textId="bbf7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қызметшілеріне ақшалай ризықты, жәрдемақылар мен басқа да төлемдерді төлеу қағидаларын бекіту туралы" Қазақстан Республикасы Қорғаныс министрінің 2017 жылғы 2 маусымдағы № 255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22 сәуірдегі № 404 бұйрығы. Қазақстан Республикасының Әділет министрлігінде 2024 жылғы 24 сәуірде № 34296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Қарулы Күштерінің әскери қызметшілеріне ақшалай ризықты, жәрдемақылар мен басқа да төлемдерді төлеу қағидаларын бекіту туралы" Қазақстан Республикасы Қорғаныс министрінің 2017 жылғы 2 маусымдағы № 255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15313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"Қазақстан Республикасы Қарулы Күштерінің әскери қызметшілеріне ақшалай ризық, жәрдемақы мен басқа да төлем төлеу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44-бабының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қызметшілеріне ақшалай ризықты, жәрдемақылар мен басқа да төлемдерді төлеу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"Қазақстан Республикасы Қарулы Күштерінің әскери қызметшілеріне ақшалай ризық, жәрдемақы мен басқа да төлем төлеу қағидалары";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11" w:id="3"/>
    <w:p>
      <w:pPr>
        <w:spacing w:after="0"/>
        <w:ind w:left="0"/>
        <w:jc w:val="both"/>
      </w:pPr>
      <w:r>
        <w:rPr>
          <w:rFonts w:ascii="Times New Roman"/>
          <w:b w:val="false"/>
          <w:i w:val="false"/>
          <w:color w:val="000000"/>
          <w:sz w:val="28"/>
        </w:rPr>
        <w:t>
      "2. Лауазымдық айлықақының мөлшерін айқындау үшін қызмет өтілі күнтізбелік есептеуде ескеріледі.</w:t>
      </w:r>
    </w:p>
    <w:bookmarkEnd w:id="3"/>
    <w:p>
      <w:pPr>
        <w:spacing w:after="0"/>
        <w:ind w:left="0"/>
        <w:jc w:val="both"/>
      </w:pPr>
      <w:r>
        <w:rPr>
          <w:rFonts w:ascii="Times New Roman"/>
          <w:b w:val="false"/>
          <w:i w:val="false"/>
          <w:color w:val="000000"/>
          <w:sz w:val="28"/>
        </w:rPr>
        <w:t>
      Толық бір ай қызмет өткермеген әскери қызметшіге тиесілі ақшалай ризықтың мөлшері осы айда қызмет өткерген күнтізбелік күннің нақты санын негізге алып, пропорционалды түрде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"Әскери қызмет және әскери қызметшілердің мәртебесі туралы" Қазақстан Республикасы Заңының 21-бабы 5-тармағының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жағдайда әскери қызметші әскери қызметте дәлелсіз себеппен болмаған, әскери емес лауазымда әскери қызмет өткерген жағдайда оған, қамауда болған уақытта сотталған әскери қызметшіге ақшалай ризық командирдің бұйрығы негізінде әскери қызмет міндеттерін нақты орындау күніне пропорционалды түрде төленеді. Бұйрықта әскери қызметте нақты болмаған күн көрсетіледі. Ақшалай ризықты пропорционалды есептеу үшін айдағы күнтізбелік күн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"6-1. Келісімшарт бойынша әскери қызметшілердің лауазымдық айлықақысының мөлшерін айқындау үшін әскери бөлімде (мекемеде) лауазымдық айлықақыны белгілеуге құқық беретін қызмет өтілін есептеу жөніндегі комиссия құрылады. Әскери бөлім (мекеме) комиссиясының құрамына қаржы, заң, кадр бөлімшесінің лауазымды адамдары (кадр бөлімшесі болмаған жағдайда – жеке құрамды есепке алуды жүргізетін адамдар) енгізіледі.</w:t>
      </w:r>
    </w:p>
    <w:bookmarkEnd w:id="4"/>
    <w:p>
      <w:pPr>
        <w:spacing w:after="0"/>
        <w:ind w:left="0"/>
        <w:jc w:val="both"/>
      </w:pPr>
      <w:r>
        <w:rPr>
          <w:rFonts w:ascii="Times New Roman"/>
          <w:b w:val="false"/>
          <w:i w:val="false"/>
          <w:color w:val="000000"/>
          <w:sz w:val="28"/>
        </w:rPr>
        <w:t>
      Комиссия отырысы азаматтар 15 жұмыс күні ішінде әскери қызметке кірген кезде, сондай-ақ 1 қаңтардағы жағдай бойынша барлық әскери қызметшінің өтілін белгілеу үшін жыл сайын 20 қаңтарға дейін шақырылады. Комиссияның қызмет өтілін есептеу туралы шешімі отырыстан кейін 3 жұмыс күні ішінде комиссия отырысының хаттамасымен ресімделеді. Комиссия отырысының хаттамасынан үзінді екі данада жасалады (бір данасы – кадр қызметіне, екіншісі – қаржы қызметіне).</w:t>
      </w:r>
    </w:p>
    <w:p>
      <w:pPr>
        <w:spacing w:after="0"/>
        <w:ind w:left="0"/>
        <w:jc w:val="both"/>
      </w:pPr>
      <w:r>
        <w:rPr>
          <w:rFonts w:ascii="Times New Roman"/>
          <w:b w:val="false"/>
          <w:i w:val="false"/>
          <w:color w:val="000000"/>
          <w:sz w:val="28"/>
        </w:rPr>
        <w:t>
      Қосарланған атауы бар лауазымды, яғни бірлескен лауазымды атқаратын әскери қызметшілерге лауазымдық айлықақы ең жоғары әскери лауазым бойынша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 w:id="5"/>
    <w:p>
      <w:pPr>
        <w:spacing w:after="0"/>
        <w:ind w:left="0"/>
        <w:jc w:val="both"/>
      </w:pPr>
      <w:r>
        <w:rPr>
          <w:rFonts w:ascii="Times New Roman"/>
          <w:b w:val="false"/>
          <w:i w:val="false"/>
          <w:color w:val="000000"/>
          <w:sz w:val="28"/>
        </w:rPr>
        <w:t>
      "10. Келісімшарт бойынша әскери қызметке кірген әскери қызметшіге әскери атағы бойынша айлықақы әскери бөлім (мекеме) жеке құрамының тізіміне қабылдау туралы бұйрық шығарылған күннен бастап төленеді.";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9" w:id="6"/>
    <w:p>
      <w:pPr>
        <w:spacing w:after="0"/>
        <w:ind w:left="0"/>
        <w:jc w:val="both"/>
      </w:pPr>
      <w:r>
        <w:rPr>
          <w:rFonts w:ascii="Times New Roman"/>
          <w:b w:val="false"/>
          <w:i w:val="false"/>
          <w:color w:val="000000"/>
          <w:sz w:val="28"/>
        </w:rPr>
        <w:t>
      "14. Келісімшарт бойынша әскери қызметке кірген офицерге әскери бөлім (мекеме) жеке құрамының тізіміне қабылдау туралы бұйрық шығарылған күннен бастап іс пен лауазымды қабылдағанға дейін лауазымдық айлыққы взвод командирінің лауазымы бойынша төленеді.";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21" w:id="7"/>
    <w:p>
      <w:pPr>
        <w:spacing w:after="0"/>
        <w:ind w:left="0"/>
        <w:jc w:val="both"/>
      </w:pPr>
      <w:r>
        <w:rPr>
          <w:rFonts w:ascii="Times New Roman"/>
          <w:b w:val="false"/>
          <w:i w:val="false"/>
          <w:color w:val="000000"/>
          <w:sz w:val="28"/>
        </w:rPr>
        <w:t>
      "3) келісімшарт бойынша әскери қызметке кірген әскери қызметшіге командирдің (басшының) әскери бөлім (мекеме) жеке құрамының тізіміне қабылдау туралы бұйрығы шығарылған күннен бастап – еңбекақы төлеу жүйесінде белгіленген лауазымның I санаты бойынша лауазымдық айлықақы.";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3" w:id="8"/>
    <w:p>
      <w:pPr>
        <w:spacing w:after="0"/>
        <w:ind w:left="0"/>
        <w:jc w:val="both"/>
      </w:pPr>
      <w:r>
        <w:rPr>
          <w:rFonts w:ascii="Times New Roman"/>
          <w:b w:val="false"/>
          <w:i w:val="false"/>
          <w:color w:val="000000"/>
          <w:sz w:val="28"/>
        </w:rPr>
        <w:t>
      "18. Келісімшарт бойынша әскери қызмет өткеретін әскери қызметші сарбаз (матрос) және сержант (старшина) лауазымына бір лауазымнан екіншісіне ауысқан кезде жаңа лауазым бойынша айлықақы іс пен лауазым қабылданған күннен бастап бұйрық негізінде төленеді.";</w:t>
      </w:r>
    </w:p>
    <w:bookmarkEnd w:id="8"/>
    <w:bookmarkStart w:name="z24" w:id="9"/>
    <w:p>
      <w:pPr>
        <w:spacing w:after="0"/>
        <w:ind w:left="0"/>
        <w:jc w:val="both"/>
      </w:pPr>
      <w:r>
        <w:rPr>
          <w:rFonts w:ascii="Times New Roman"/>
          <w:b w:val="false"/>
          <w:i w:val="false"/>
          <w:color w:val="000000"/>
          <w:sz w:val="28"/>
        </w:rPr>
        <w:t>
      мынадай мазмұндағы 21-1-тармақпен толықтырылсын:</w:t>
      </w:r>
    </w:p>
    <w:bookmarkEnd w:id="9"/>
    <w:bookmarkStart w:name="z25" w:id="10"/>
    <w:p>
      <w:pPr>
        <w:spacing w:after="0"/>
        <w:ind w:left="0"/>
        <w:jc w:val="both"/>
      </w:pPr>
      <w:r>
        <w:rPr>
          <w:rFonts w:ascii="Times New Roman"/>
          <w:b w:val="false"/>
          <w:i w:val="false"/>
          <w:color w:val="000000"/>
          <w:sz w:val="28"/>
        </w:rPr>
        <w:t>
      "21-1. Мерзімді әскери қызмет әскери қызметшісі әскерге шақыру бойынша әскери қызмет мерзімі өткеннен кейін немесе денсаулық жағдайы бойынша әскери қызметтен шығарылған кезде оған бір айлық есептік көрсеткіш мөлшерінде, ал жетім балалар мен ата-анасының қамқорлығынсыз қалған балалар қатарынан көрсетілген әскери қызметшіге – бес айлық есептік көрсеткіш мөлшерінде жұмыстан шығу жәрдемақысы төленеді.";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27" w:id="11"/>
    <w:p>
      <w:pPr>
        <w:spacing w:after="0"/>
        <w:ind w:left="0"/>
        <w:jc w:val="both"/>
      </w:pPr>
      <w:r>
        <w:rPr>
          <w:rFonts w:ascii="Times New Roman"/>
          <w:b w:val="false"/>
          <w:i w:val="false"/>
          <w:color w:val="000000"/>
          <w:sz w:val="28"/>
        </w:rPr>
        <w:t>
      "1) әскери оқу орнына қабылданар алдында әскери бөлімде (мекемеде) әскери лауазымды атқарған адамға (үлгермеуі және тәртіпсіздігі үшін оқудан шығарылған мерзімді қызмет әскери қызметшісінен басқа) оқуға қабылданғанға дейін ол әскери бөлімде (мекемеде) атқарған соңғы штаттық әскери лауазымы бойынша лауазымдық айлықақы;";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2-тарау </w:t>
      </w:r>
      <w:r>
        <w:rPr>
          <w:rFonts w:ascii="Times New Roman"/>
          <w:b w:val="false"/>
          <w:i w:val="false"/>
          <w:color w:val="000000"/>
          <w:sz w:val="28"/>
        </w:rPr>
        <w:t>6-параграфының</w:t>
      </w:r>
      <w:r>
        <w:rPr>
          <w:rFonts w:ascii="Times New Roman"/>
          <w:b w:val="false"/>
          <w:i w:val="false"/>
          <w:color w:val="000000"/>
          <w:sz w:val="28"/>
        </w:rPr>
        <w:t xml:space="preserve"> тақырыбы мынадай редакцияда жазылсын:</w:t>
      </w:r>
    </w:p>
    <w:bookmarkStart w:name="z29" w:id="12"/>
    <w:p>
      <w:pPr>
        <w:spacing w:after="0"/>
        <w:ind w:left="0"/>
        <w:jc w:val="both"/>
      </w:pPr>
      <w:r>
        <w:rPr>
          <w:rFonts w:ascii="Times New Roman"/>
          <w:b w:val="false"/>
          <w:i w:val="false"/>
          <w:color w:val="000000"/>
          <w:sz w:val="28"/>
        </w:rPr>
        <w:t>
      "6-параграф. Әскери қызметші өкімде болған кезеңде әскери лауазым бойынша міндеттерді уақытша атқару кезінде ақшалай ризықты төлеу";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1" w:id="13"/>
    <w:p>
      <w:pPr>
        <w:spacing w:after="0"/>
        <w:ind w:left="0"/>
        <w:jc w:val="both"/>
      </w:pPr>
      <w:r>
        <w:rPr>
          <w:rFonts w:ascii="Times New Roman"/>
          <w:b w:val="false"/>
          <w:i w:val="false"/>
          <w:color w:val="000000"/>
          <w:sz w:val="28"/>
        </w:rPr>
        <w:t>
      "26. Әскери қызметшіге командирдің өкіміне қабылданған күннен бастап соңғы атқаратын лауазымы бойынша ақшалай ризықты және сыныптық біліктілік үшін үстемеақы төлеу мынадай мерзім ішінде сақталады:</w:t>
      </w:r>
    </w:p>
    <w:bookmarkEnd w:id="13"/>
    <w:p>
      <w:pPr>
        <w:spacing w:after="0"/>
        <w:ind w:left="0"/>
        <w:jc w:val="both"/>
      </w:pPr>
      <w:r>
        <w:rPr>
          <w:rFonts w:ascii="Times New Roman"/>
          <w:b w:val="false"/>
          <w:i w:val="false"/>
          <w:color w:val="000000"/>
          <w:sz w:val="28"/>
        </w:rPr>
        <w:t>
      1) оны басқа лауазымға тағайындаған кезде – 2 ай;</w:t>
      </w:r>
    </w:p>
    <w:p>
      <w:pPr>
        <w:spacing w:after="0"/>
        <w:ind w:left="0"/>
        <w:jc w:val="both"/>
      </w:pPr>
      <w:r>
        <w:rPr>
          <w:rFonts w:ascii="Times New Roman"/>
          <w:b w:val="false"/>
          <w:i w:val="false"/>
          <w:color w:val="000000"/>
          <w:sz w:val="28"/>
        </w:rPr>
        <w:t>
      2) ұйымдық-штаттық іс-шараларды жүргізуге байланысты – 3 ай.</w:t>
      </w:r>
    </w:p>
    <w:p>
      <w:pPr>
        <w:spacing w:after="0"/>
        <w:ind w:left="0"/>
        <w:jc w:val="both"/>
      </w:pPr>
      <w:r>
        <w:rPr>
          <w:rFonts w:ascii="Times New Roman"/>
          <w:b w:val="false"/>
          <w:i w:val="false"/>
          <w:color w:val="000000"/>
          <w:sz w:val="28"/>
        </w:rPr>
        <w:t xml:space="preserve">
      Әскери қызметшіге командирдің (бастықтың) өкімінде болған кезеңде оған қатысты күдіктінің әрекетін жіктеу туралы қаулының шығарылуына не қылмыс туралы қылмыстық іс бойынша бұлтартпау шарасын қолдануға байланысты – қылмыстық іс бойынша түпкілікті шешім шығарылғанға дейін ақшалай ризықты төлеу тоқтатыла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3" w:id="14"/>
    <w:p>
      <w:pPr>
        <w:spacing w:after="0"/>
        <w:ind w:left="0"/>
        <w:jc w:val="both"/>
      </w:pPr>
      <w:r>
        <w:rPr>
          <w:rFonts w:ascii="Times New Roman"/>
          <w:b w:val="false"/>
          <w:i w:val="false"/>
          <w:color w:val="000000"/>
          <w:sz w:val="28"/>
        </w:rPr>
        <w:t>
      "36. Сыныптық біліктілігі үшін үстемеақыны қоспағанда, ерекше қызмет жағдайы үшін үстемеақы мерзімді қызмет әскери қызметшісінен басқа, әскери қызметшіге командирдің бұйрығы негізінде ерекше қызмет жағдайы үшін үстемеақы алуға құқығы бар лауазымға тағайындалған күннен бастап, бірақ іс пен лауазым қабылданған күннен ерте емес төленеді.";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5" w:id="15"/>
    <w:p>
      <w:pPr>
        <w:spacing w:after="0"/>
        <w:ind w:left="0"/>
        <w:jc w:val="both"/>
      </w:pPr>
      <w:r>
        <w:rPr>
          <w:rFonts w:ascii="Times New Roman"/>
          <w:b w:val="false"/>
          <w:i w:val="false"/>
          <w:color w:val="000000"/>
          <w:sz w:val="28"/>
        </w:rPr>
        <w:t>
      "38. Келісімшарт бойынша әскери қызмет өткеретін, оның ішінде бос лауазым бойынша міндеттерді уақытша атқару жүктелген әскери қызметшіге "Мемлекеттік бюджет есебінен қамтылған барлық орган үшін қызметкерлердің еңбегіне ақы төлеудің бірыңғай жүйесін бекіту туралы" Қазақстан Республикасы Үкіметінің 2017 жылғы 16 қазандағы № 646 қбп қаулысында белгіленген үстемеақы атқаратын әскери лауазымы бойынша (іс пен лауазым қабылданған күннен бастап) және атқаратын әскери лауазымнан босатылған (іс пен лауазым тапсырылған) күнге дейін немесе командирдің (бастықтың) өкіміне қабылданған күнге дейін төленеді.</w:t>
      </w:r>
    </w:p>
    <w:bookmarkEnd w:id="15"/>
    <w:p>
      <w:pPr>
        <w:spacing w:after="0"/>
        <w:ind w:left="0"/>
        <w:jc w:val="both"/>
      </w:pPr>
      <w:r>
        <w:rPr>
          <w:rFonts w:ascii="Times New Roman"/>
          <w:b w:val="false"/>
          <w:i w:val="false"/>
          <w:color w:val="000000"/>
          <w:sz w:val="28"/>
        </w:rPr>
        <w:t>
      Қызмет орны бойынша лауазымы сақталып, әскери бөлімнен (мекемеден) уақытша кеткен әскери қызметшіге үстемеақы төлеу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37" w:id="16"/>
    <w:p>
      <w:pPr>
        <w:spacing w:after="0"/>
        <w:ind w:left="0"/>
        <w:jc w:val="both"/>
      </w:pPr>
      <w:r>
        <w:rPr>
          <w:rFonts w:ascii="Times New Roman"/>
          <w:b w:val="false"/>
          <w:i w:val="false"/>
          <w:color w:val="000000"/>
          <w:sz w:val="28"/>
        </w:rPr>
        <w:t>
      "57. Үстемеақы төлеу әскери бөлім командирінің (мекеме басшысының) бұйрығы негізінде жүргізіледі.</w:t>
      </w:r>
    </w:p>
    <w:bookmarkEnd w:id="16"/>
    <w:p>
      <w:pPr>
        <w:spacing w:after="0"/>
        <w:ind w:left="0"/>
        <w:jc w:val="both"/>
      </w:pPr>
      <w:r>
        <w:rPr>
          <w:rFonts w:ascii="Times New Roman"/>
          <w:b w:val="false"/>
          <w:i w:val="false"/>
          <w:color w:val="000000"/>
          <w:sz w:val="28"/>
        </w:rPr>
        <w:t>
      Бұйрықта:</w:t>
      </w:r>
    </w:p>
    <w:p>
      <w:pPr>
        <w:spacing w:after="0"/>
        <w:ind w:left="0"/>
        <w:jc w:val="both"/>
      </w:pPr>
      <w:r>
        <w:rPr>
          <w:rFonts w:ascii="Times New Roman"/>
          <w:b w:val="false"/>
          <w:i w:val="false"/>
          <w:color w:val="000000"/>
          <w:sz w:val="28"/>
        </w:rPr>
        <w:t>
      1) лауазымы;</w:t>
      </w:r>
    </w:p>
    <w:p>
      <w:pPr>
        <w:spacing w:after="0"/>
        <w:ind w:left="0"/>
        <w:jc w:val="both"/>
      </w:pPr>
      <w:r>
        <w:rPr>
          <w:rFonts w:ascii="Times New Roman"/>
          <w:b w:val="false"/>
          <w:i w:val="false"/>
          <w:color w:val="000000"/>
          <w:sz w:val="28"/>
        </w:rPr>
        <w:t>
      2) әскери атағы;</w:t>
      </w:r>
    </w:p>
    <w:p>
      <w:pPr>
        <w:spacing w:after="0"/>
        <w:ind w:left="0"/>
        <w:jc w:val="both"/>
      </w:pPr>
      <w:r>
        <w:rPr>
          <w:rFonts w:ascii="Times New Roman"/>
          <w:b w:val="false"/>
          <w:i w:val="false"/>
          <w:color w:val="000000"/>
          <w:sz w:val="28"/>
        </w:rPr>
        <w:t>
      3) тегі, аты, әкесінің аты (бар болса);</w:t>
      </w:r>
    </w:p>
    <w:p>
      <w:pPr>
        <w:spacing w:after="0"/>
        <w:ind w:left="0"/>
        <w:jc w:val="both"/>
      </w:pPr>
      <w:r>
        <w:rPr>
          <w:rFonts w:ascii="Times New Roman"/>
          <w:b w:val="false"/>
          <w:i w:val="false"/>
          <w:color w:val="000000"/>
          <w:sz w:val="28"/>
        </w:rPr>
        <w:t>
      4) рұқсат ету карточкасында көрсетілген рұқсатнама нысаны, мемлекеттік құпияны құрайтын мәліметтерге рұқсат ету нөмірі, күні;</w:t>
      </w:r>
    </w:p>
    <w:p>
      <w:pPr>
        <w:spacing w:after="0"/>
        <w:ind w:left="0"/>
        <w:jc w:val="both"/>
      </w:pPr>
      <w:r>
        <w:rPr>
          <w:rFonts w:ascii="Times New Roman"/>
          <w:b w:val="false"/>
          <w:i w:val="false"/>
          <w:color w:val="000000"/>
          <w:sz w:val="28"/>
        </w:rPr>
        <w:t>
      5) ерекше маңызды, өте құпия және құпия мәліметтерге рұқсат етуге ресімделуге тиіс қызметкер лауазымы номенклатурасымен бекітілген рұқсатнама нысаны;</w:t>
      </w:r>
    </w:p>
    <w:p>
      <w:pPr>
        <w:spacing w:after="0"/>
        <w:ind w:left="0"/>
        <w:jc w:val="both"/>
      </w:pPr>
      <w:r>
        <w:rPr>
          <w:rFonts w:ascii="Times New Roman"/>
          <w:b w:val="false"/>
          <w:i w:val="false"/>
          <w:color w:val="000000"/>
          <w:sz w:val="28"/>
        </w:rPr>
        <w:t>
      6) мемлекеттік құпияға рұқсат ету туралы келісімшарттың нөмірі мен күні;</w:t>
      </w:r>
    </w:p>
    <w:p>
      <w:pPr>
        <w:spacing w:after="0"/>
        <w:ind w:left="0"/>
        <w:jc w:val="both"/>
      </w:pPr>
      <w:r>
        <w:rPr>
          <w:rFonts w:ascii="Times New Roman"/>
          <w:b w:val="false"/>
          <w:i w:val="false"/>
          <w:color w:val="000000"/>
          <w:sz w:val="28"/>
        </w:rPr>
        <w:t>
      7) белгіленетін ай сайынғы үстемеақының пайыздағы мөлшері көрсетіледі.</w:t>
      </w:r>
    </w:p>
    <w:p>
      <w:pPr>
        <w:spacing w:after="0"/>
        <w:ind w:left="0"/>
        <w:jc w:val="both"/>
      </w:pPr>
      <w:r>
        <w:rPr>
          <w:rFonts w:ascii="Times New Roman"/>
          <w:b w:val="false"/>
          <w:i w:val="false"/>
          <w:color w:val="000000"/>
          <w:sz w:val="28"/>
        </w:rPr>
        <w:t>
      Командирге (басшыға) мемлекеттік құпияны құрайтын мәліметтермен жұмыс істегені үшін үстемеақы жоғарғы командирдің (басшының) бұйрығымен белгіленеді. Оны дайындау үшін жоғарғы басқару органына жоғарыда көрсетілген мәліметтер ұсынылады.</w:t>
      </w:r>
    </w:p>
    <w:p>
      <w:pPr>
        <w:spacing w:after="0"/>
        <w:ind w:left="0"/>
        <w:jc w:val="both"/>
      </w:pPr>
      <w:r>
        <w:rPr>
          <w:rFonts w:ascii="Times New Roman"/>
          <w:b w:val="false"/>
          <w:i w:val="false"/>
          <w:color w:val="000000"/>
          <w:sz w:val="28"/>
        </w:rPr>
        <w:t>
      Бұйрық әскери қызметшіні әскери басқару органы (әскери бөлім, мекеме) қабылдаған, мемлекеттік құпияға рұқсат ету нысаны, нөмірі мен күні және штат өзгертілген кезде шығарылады. Әскери бөлімнің (мекеменің) лауазымды адамы бір жыл ішінде қызметке қабылданған және одан шығарылған кезде үстемеақы төлеу мәселесі командирдің (басшының) (саптық бөлім бойынша) бұйрығында көрсетіледі.</w:t>
      </w:r>
    </w:p>
    <w:p>
      <w:pPr>
        <w:spacing w:after="0"/>
        <w:ind w:left="0"/>
        <w:jc w:val="both"/>
      </w:pPr>
      <w:r>
        <w:rPr>
          <w:rFonts w:ascii="Times New Roman"/>
          <w:b w:val="false"/>
          <w:i w:val="false"/>
          <w:color w:val="000000"/>
          <w:sz w:val="28"/>
        </w:rPr>
        <w:t>
      Бұйрық жобасы мемлекеттік құпияларды қорғау бөлімшелерімен, ал штатта олар көзделмеген жерде – құпия іс жүргізу бөлімшелерімен келісу бойынша әзірленеді.";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63-5</w:t>
      </w:r>
      <w:r>
        <w:rPr>
          <w:rFonts w:ascii="Times New Roman"/>
          <w:b w:val="false"/>
          <w:i w:val="false"/>
          <w:color w:val="000000"/>
          <w:sz w:val="28"/>
        </w:rPr>
        <w:t xml:space="preserve">, </w:t>
      </w:r>
      <w:r>
        <w:rPr>
          <w:rFonts w:ascii="Times New Roman"/>
          <w:b w:val="false"/>
          <w:i w:val="false"/>
          <w:color w:val="000000"/>
          <w:sz w:val="28"/>
        </w:rPr>
        <w:t>63-6</w:t>
      </w:r>
      <w:r>
        <w:rPr>
          <w:rFonts w:ascii="Times New Roman"/>
          <w:b w:val="false"/>
          <w:i w:val="false"/>
          <w:color w:val="000000"/>
          <w:sz w:val="28"/>
        </w:rPr>
        <w:t xml:space="preserve"> және </w:t>
      </w:r>
      <w:r>
        <w:rPr>
          <w:rFonts w:ascii="Times New Roman"/>
          <w:b w:val="false"/>
          <w:i w:val="false"/>
          <w:color w:val="000000"/>
          <w:sz w:val="28"/>
        </w:rPr>
        <w:t>63-7-тармақтар</w:t>
      </w:r>
      <w:r>
        <w:rPr>
          <w:rFonts w:ascii="Times New Roman"/>
          <w:b w:val="false"/>
          <w:i w:val="false"/>
          <w:color w:val="000000"/>
          <w:sz w:val="28"/>
        </w:rPr>
        <w:t xml:space="preserve"> мынадай редакцияда жазылсын:</w:t>
      </w:r>
    </w:p>
    <w:bookmarkStart w:name="z39" w:id="17"/>
    <w:p>
      <w:pPr>
        <w:spacing w:after="0"/>
        <w:ind w:left="0"/>
        <w:jc w:val="both"/>
      </w:pPr>
      <w:r>
        <w:rPr>
          <w:rFonts w:ascii="Times New Roman"/>
          <w:b w:val="false"/>
          <w:i w:val="false"/>
          <w:color w:val="000000"/>
          <w:sz w:val="28"/>
        </w:rPr>
        <w:t>
      "63-5. Әскери қызметшіні объективті мән-жайға байланысты төмен ақы төленетін лауазымға ауыстырған (тағайындаған) кезде үстемеақы:</w:t>
      </w:r>
    </w:p>
    <w:bookmarkEnd w:id="17"/>
    <w:p>
      <w:pPr>
        <w:spacing w:after="0"/>
        <w:ind w:left="0"/>
        <w:jc w:val="both"/>
      </w:pPr>
      <w:r>
        <w:rPr>
          <w:rFonts w:ascii="Times New Roman"/>
          <w:b w:val="false"/>
          <w:i w:val="false"/>
          <w:color w:val="000000"/>
          <w:sz w:val="28"/>
        </w:rPr>
        <w:t>
      1) еңбекке қабілеттілігін қалпына келтіргенге не мүгедектігі белгіленгенге дейін осы органда, әскери бөлімде (мекемеде) әскери қызмет міндеттерін орындауға байланысты еңбекте мүгедек болуына, кәсіптік ауруына немесе денсаулығына өзге де зақым келуіне;</w:t>
      </w:r>
    </w:p>
    <w:p>
      <w:pPr>
        <w:spacing w:after="0"/>
        <w:ind w:left="0"/>
        <w:jc w:val="both"/>
      </w:pPr>
      <w:r>
        <w:rPr>
          <w:rFonts w:ascii="Times New Roman"/>
          <w:b w:val="false"/>
          <w:i w:val="false"/>
          <w:color w:val="000000"/>
          <w:sz w:val="28"/>
        </w:rPr>
        <w:t xml:space="preserve">
      2) ауысқан (тағайындалған) күннен бастап бір жылға дейін орган, әскери бөлім (мекеме) құрылымының өзгеруіне байланысты белгіленеді. </w:t>
      </w:r>
    </w:p>
    <w:bookmarkStart w:name="z40" w:id="18"/>
    <w:p>
      <w:pPr>
        <w:spacing w:after="0"/>
        <w:ind w:left="0"/>
        <w:jc w:val="both"/>
      </w:pPr>
      <w:r>
        <w:rPr>
          <w:rFonts w:ascii="Times New Roman"/>
          <w:b w:val="false"/>
          <w:i w:val="false"/>
          <w:color w:val="000000"/>
          <w:sz w:val="28"/>
        </w:rPr>
        <w:t>
      63-6. Әскери қызметшінің лауазымдық айлықақысына үстемеақы әскери бөлімнің (мекеменің) қызметін қамтамасыз етуге көзделген және штат санын толық көлемде қысқарту нәтижесінде босатылған қаражат есебінен әскери бөлім (мекеме) жеке құрамының штат санын қысқарту туралы шешім қабылданған жағдайда да белгіленуі мүмкін.</w:t>
      </w:r>
    </w:p>
    <w:bookmarkEnd w:id="18"/>
    <w:bookmarkStart w:name="z41" w:id="19"/>
    <w:p>
      <w:pPr>
        <w:spacing w:after="0"/>
        <w:ind w:left="0"/>
        <w:jc w:val="both"/>
      </w:pPr>
      <w:r>
        <w:rPr>
          <w:rFonts w:ascii="Times New Roman"/>
          <w:b w:val="false"/>
          <w:i w:val="false"/>
          <w:color w:val="000000"/>
          <w:sz w:val="28"/>
        </w:rPr>
        <w:t>
      63-7. Лауазымдық айлықақыға үстемеақы белгілеу мынадай тәртіппен жүргізіледі:</w:t>
      </w:r>
    </w:p>
    <w:bookmarkEnd w:id="19"/>
    <w:p>
      <w:pPr>
        <w:spacing w:after="0"/>
        <w:ind w:left="0"/>
        <w:jc w:val="both"/>
      </w:pPr>
      <w:r>
        <w:rPr>
          <w:rFonts w:ascii="Times New Roman"/>
          <w:b w:val="false"/>
          <w:i w:val="false"/>
          <w:color w:val="000000"/>
          <w:sz w:val="28"/>
        </w:rPr>
        <w:t>
      1) Қазақстан Республикасы Қорғаныс министрлігінің және Қазақстан Республикасы Қарулы Күштері Бас штабының әскери қызметшісіне Қазақстан Республикасы Қорғаныс министрінің жетекшілік ететін орынбасарымен, Бас штаб бастығының орынбасарымен немесе аппарат басшысымен келісу бойынша департамент пен басқарма бастықтарының ұсынуы бойынша Қазақстан Республикасы Қорғаныс министрінің бұйрығымен не оның орнында болатын адам жүзеге асырады;</w:t>
      </w:r>
    </w:p>
    <w:p>
      <w:pPr>
        <w:spacing w:after="0"/>
        <w:ind w:left="0"/>
        <w:jc w:val="both"/>
      </w:pPr>
      <w:r>
        <w:rPr>
          <w:rFonts w:ascii="Times New Roman"/>
          <w:b w:val="false"/>
          <w:i w:val="false"/>
          <w:color w:val="000000"/>
          <w:sz w:val="28"/>
        </w:rPr>
        <w:t>
      2) Қазақстан Республикасы Қарулы Күштері түрінің бас қолбасшысына, бас басқарма бастығына, Қазақстан Республикасының Қорғаныс министріне және Қазақстан Республикасы Қарулы Күштері Бас штабының бастығына тікелей бағынатын әскери бөлім командиріне (мекеме басшысына) Қазақстан Республикасы Қорғаныс министрінің тиісті бұйрықтары негізінде жүзеге асырылады;</w:t>
      </w:r>
    </w:p>
    <w:p>
      <w:pPr>
        <w:spacing w:after="0"/>
        <w:ind w:left="0"/>
        <w:jc w:val="both"/>
      </w:pPr>
      <w:r>
        <w:rPr>
          <w:rFonts w:ascii="Times New Roman"/>
          <w:b w:val="false"/>
          <w:i w:val="false"/>
          <w:color w:val="000000"/>
          <w:sz w:val="28"/>
        </w:rPr>
        <w:t>
      3) әскер түрінің бас қолбасшысына және бас басқарма бастығына тікелей бағынатын өңірлік қолбасшылық әскерінің, әскер тегінің қолбасшысына, әскери бөлім командиріне (мекеме басшысына) Қазақстан Республикасы Қарулы Күштері түрі бас қолбасшысының және бас басқармасы бастығының тиісті бұйрығы негізінде жүзеге асырылады;</w:t>
      </w:r>
    </w:p>
    <w:p>
      <w:pPr>
        <w:spacing w:after="0"/>
        <w:ind w:left="0"/>
        <w:jc w:val="both"/>
      </w:pPr>
      <w:r>
        <w:rPr>
          <w:rFonts w:ascii="Times New Roman"/>
          <w:b w:val="false"/>
          <w:i w:val="false"/>
          <w:color w:val="000000"/>
          <w:sz w:val="28"/>
        </w:rPr>
        <w:t>
      4) өңірлік қолбасшылық әскерінің, әскер тегінің қолбасшысына тікелей бағынатын әскери бөлім командиріне (мекеме басшысына) өңірлік қолбасшылық әскері, әскер тегі қолбасшысының тиісті бұйрығы негізінде жүзеге асырылады;</w:t>
      </w:r>
    </w:p>
    <w:p>
      <w:pPr>
        <w:spacing w:after="0"/>
        <w:ind w:left="0"/>
        <w:jc w:val="both"/>
      </w:pPr>
      <w:r>
        <w:rPr>
          <w:rFonts w:ascii="Times New Roman"/>
          <w:b w:val="false"/>
          <w:i w:val="false"/>
          <w:color w:val="000000"/>
          <w:sz w:val="28"/>
        </w:rPr>
        <w:t>
      5) осы тармақтың 1), 2), 3) және 4) тармақшаларында көрсетілмеген әскери қызметшіге әскери бөлім командирінің (мекеме басшысының) бұйрығы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66-тармақтың</w:t>
      </w:r>
      <w:r>
        <w:rPr>
          <w:rFonts w:ascii="Times New Roman"/>
          <w:b w:val="false"/>
          <w:i w:val="false"/>
          <w:color w:val="000000"/>
          <w:sz w:val="28"/>
        </w:rPr>
        <w:t xml:space="preserve"> екінші бөлігі мынадай редакцияда жазылсын:</w:t>
      </w:r>
    </w:p>
    <w:bookmarkStart w:name="z43" w:id="20"/>
    <w:p>
      <w:pPr>
        <w:spacing w:after="0"/>
        <w:ind w:left="0"/>
        <w:jc w:val="both"/>
      </w:pPr>
      <w:r>
        <w:rPr>
          <w:rFonts w:ascii="Times New Roman"/>
          <w:b w:val="false"/>
          <w:i w:val="false"/>
          <w:color w:val="000000"/>
          <w:sz w:val="28"/>
        </w:rPr>
        <w:t>
      "Шетелдік әскери оқу орнын бітірушіге сауықтыруға жәрдемақыны одан әрі әскери қызмет өткеру үшін келген әскери бөлім (мекеме) төлейді.";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45" w:id="21"/>
    <w:p>
      <w:pPr>
        <w:spacing w:after="0"/>
        <w:ind w:left="0"/>
        <w:jc w:val="both"/>
      </w:pPr>
      <w:r>
        <w:rPr>
          <w:rFonts w:ascii="Times New Roman"/>
          <w:b w:val="false"/>
          <w:i w:val="false"/>
          <w:color w:val="000000"/>
          <w:sz w:val="28"/>
        </w:rPr>
        <w:t>
      "70. Көтерме жәрдемақы әскери қызметші тағайындалған немесе ол әскери бөлімнің (мекеменің) жаңа тұрақты орналасу пунктіне келген күні атқаратын әскери лауазымы бойынша айлықақыдан және ауысқан күні әскери атағы бойынша нақты айлықақысы бойынша төленеді.";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71-тармақта</w:t>
      </w:r>
      <w:r>
        <w:rPr>
          <w:rFonts w:ascii="Times New Roman"/>
          <w:b w:val="false"/>
          <w:i w:val="false"/>
          <w:color w:val="000000"/>
          <w:sz w:val="28"/>
        </w:rPr>
        <w:t>:</w:t>
      </w:r>
    </w:p>
    <w:bookmarkStart w:name="z47" w:id="22"/>
    <w:p>
      <w:pPr>
        <w:spacing w:after="0"/>
        <w:ind w:left="0"/>
        <w:jc w:val="both"/>
      </w:pPr>
      <w:r>
        <w:rPr>
          <w:rFonts w:ascii="Times New Roman"/>
          <w:b w:val="false"/>
          <w:i w:val="false"/>
          <w:color w:val="000000"/>
          <w:sz w:val="28"/>
        </w:rPr>
        <w:t>
      1) және 2) тармақшалар мынадай редакцияда жазылсын:</w:t>
      </w:r>
    </w:p>
    <w:bookmarkEnd w:id="22"/>
    <w:bookmarkStart w:name="z48" w:id="23"/>
    <w:p>
      <w:pPr>
        <w:spacing w:after="0"/>
        <w:ind w:left="0"/>
        <w:jc w:val="both"/>
      </w:pPr>
      <w:r>
        <w:rPr>
          <w:rFonts w:ascii="Times New Roman"/>
          <w:b w:val="false"/>
          <w:i w:val="false"/>
          <w:color w:val="000000"/>
          <w:sz w:val="28"/>
        </w:rPr>
        <w:t>
      "1) лауазымға тағайындалуына байланысты қоныс аударған, оның ішінде келісімшарт бойынша әскери қызметке ерікті түрде кіру жағдайынан басқа, әскери қызметке алғаш шақырылған адамға, жаңа қызмет орны бойынша әскери бөлім командирінің (мекеме басшысының) іс пен лауазымды қабылдау туралы бұйрығы негізінде. Бұл ретте көтерме жәрдемақы қарамағында болған орны мен жаңа қызмет орны арасындағы қашықтық 100 километрден аз, бірақ жаңа қызмет орны мен қарамағында болғанға дейінгі қызмет орны арасындағы қашықтық 100 километрден асатын жағдайда да төленеді;</w:t>
      </w:r>
    </w:p>
    <w:bookmarkEnd w:id="23"/>
    <w:bookmarkStart w:name="z49" w:id="24"/>
    <w:p>
      <w:pPr>
        <w:spacing w:after="0"/>
        <w:ind w:left="0"/>
        <w:jc w:val="both"/>
      </w:pPr>
      <w:r>
        <w:rPr>
          <w:rFonts w:ascii="Times New Roman"/>
          <w:b w:val="false"/>
          <w:i w:val="false"/>
          <w:color w:val="000000"/>
          <w:sz w:val="28"/>
        </w:rPr>
        <w:t>
      2) әскери қызметші іссапарға жіберілген әскери бөлім (мекеме) іссапарға жіберуге байланысты қоныс аударған;";</w:t>
      </w:r>
    </w:p>
    <w:bookmarkEnd w:id="24"/>
    <w:bookmarkStart w:name="z50" w:id="25"/>
    <w:p>
      <w:pPr>
        <w:spacing w:after="0"/>
        <w:ind w:left="0"/>
        <w:jc w:val="both"/>
      </w:pPr>
      <w:r>
        <w:rPr>
          <w:rFonts w:ascii="Times New Roman"/>
          <w:b w:val="false"/>
          <w:i w:val="false"/>
          <w:color w:val="000000"/>
          <w:sz w:val="28"/>
        </w:rPr>
        <w:t>
      4) тармақша мынадай редакцияда жазылсын:</w:t>
      </w:r>
    </w:p>
    <w:bookmarkEnd w:id="25"/>
    <w:bookmarkStart w:name="z51" w:id="26"/>
    <w:p>
      <w:pPr>
        <w:spacing w:after="0"/>
        <w:ind w:left="0"/>
        <w:jc w:val="both"/>
      </w:pPr>
      <w:r>
        <w:rPr>
          <w:rFonts w:ascii="Times New Roman"/>
          <w:b w:val="false"/>
          <w:i w:val="false"/>
          <w:color w:val="000000"/>
          <w:sz w:val="28"/>
        </w:rPr>
        <w:t>
      "4) командирдің (басшының) орналасу орнына келу туралы бұйрығы негізінде әскери бөлімнің (мекеменің) немесе бөлімшенің тұрақты орналасу орнының өзгеруіне байланысты қоныс аударған;";</w:t>
      </w:r>
    </w:p>
    <w:bookmarkEnd w:id="26"/>
    <w:bookmarkStart w:name="z52" w:id="27"/>
    <w:p>
      <w:pPr>
        <w:spacing w:after="0"/>
        <w:ind w:left="0"/>
        <w:jc w:val="both"/>
      </w:pPr>
      <w:r>
        <w:rPr>
          <w:rFonts w:ascii="Times New Roman"/>
          <w:b w:val="false"/>
          <w:i w:val="false"/>
          <w:color w:val="000000"/>
          <w:sz w:val="28"/>
        </w:rPr>
        <w:t>
      мынадай мазмұндағы 71-1-тармақпен толықтырылсын:</w:t>
      </w:r>
    </w:p>
    <w:bookmarkEnd w:id="27"/>
    <w:bookmarkStart w:name="z53" w:id="28"/>
    <w:p>
      <w:pPr>
        <w:spacing w:after="0"/>
        <w:ind w:left="0"/>
        <w:jc w:val="both"/>
      </w:pPr>
      <w:r>
        <w:rPr>
          <w:rFonts w:ascii="Times New Roman"/>
          <w:b w:val="false"/>
          <w:i w:val="false"/>
          <w:color w:val="000000"/>
          <w:sz w:val="28"/>
        </w:rPr>
        <w:t>
      "71-1. Көтерме жәрдемақының мөлшерін айқындау кезінде кету пунктінен белгіленген пунктке дейін елді мекендердің шекарасы арасындағы автомобиль жолының ұзындығы ескеріледі.";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73-тармақтар</w:t>
      </w:r>
      <w:r>
        <w:rPr>
          <w:rFonts w:ascii="Times New Roman"/>
          <w:b w:val="false"/>
          <w:i w:val="false"/>
          <w:color w:val="000000"/>
          <w:sz w:val="28"/>
        </w:rPr>
        <w:t xml:space="preserve"> мынадай редакцияда жазылсын:</w:t>
      </w:r>
    </w:p>
    <w:bookmarkStart w:name="z55" w:id="29"/>
    <w:p>
      <w:pPr>
        <w:spacing w:after="0"/>
        <w:ind w:left="0"/>
        <w:jc w:val="both"/>
      </w:pPr>
      <w:r>
        <w:rPr>
          <w:rFonts w:ascii="Times New Roman"/>
          <w:b w:val="false"/>
          <w:i w:val="false"/>
          <w:color w:val="000000"/>
          <w:sz w:val="28"/>
        </w:rPr>
        <w:t xml:space="preserve">
      "72. Әскери бөлімге (мекемеге) лауазымға тағайындалған және Қазақстан Республикасы Қорғаныс министрінің басқа пунктке қоныс аудару туралы бұйрығын алғаннан кейін осы әскери бөлімге (мекемеге) келген әскери қызметшіге көтерме жәрдемақы жаңа тұрақты орналасу пунктіне келгеннен кейін бір рет төленеді. </w:t>
      </w:r>
    </w:p>
    <w:bookmarkEnd w:id="29"/>
    <w:bookmarkStart w:name="z56" w:id="30"/>
    <w:p>
      <w:pPr>
        <w:spacing w:after="0"/>
        <w:ind w:left="0"/>
        <w:jc w:val="both"/>
      </w:pPr>
      <w:r>
        <w:rPr>
          <w:rFonts w:ascii="Times New Roman"/>
          <w:b w:val="false"/>
          <w:i w:val="false"/>
          <w:color w:val="000000"/>
          <w:sz w:val="28"/>
        </w:rPr>
        <w:t>
      73. Жаңадан құрылған әскери бөлімге (мекемеге) тағайындалған және бөлімнің уақытша орналасу пунктіне жаңа қызмет орнына келген, одан кейін оның тұрақты орналасу пунктіне қоныс аударған әскери қызметшіге көтерме жәрдемақы тұрақты орналасу пунктіне келгеннен кейін бір рет төленеді.";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77-тармақтар</w:t>
      </w:r>
      <w:r>
        <w:rPr>
          <w:rFonts w:ascii="Times New Roman"/>
          <w:b w:val="false"/>
          <w:i w:val="false"/>
          <w:color w:val="000000"/>
          <w:sz w:val="28"/>
        </w:rPr>
        <w:t xml:space="preserve"> мынадай редакцияда жазылсын:</w:t>
      </w:r>
    </w:p>
    <w:bookmarkStart w:name="z59" w:id="31"/>
    <w:p>
      <w:pPr>
        <w:spacing w:after="0"/>
        <w:ind w:left="0"/>
        <w:jc w:val="both"/>
      </w:pPr>
      <w:r>
        <w:rPr>
          <w:rFonts w:ascii="Times New Roman"/>
          <w:b w:val="false"/>
          <w:i w:val="false"/>
          <w:color w:val="000000"/>
          <w:sz w:val="28"/>
        </w:rPr>
        <w:t xml:space="preserve">
      "76. Келісімшарт бойынша әскери қызмет өткеретін әскери қызметшіге әскери қызметте болудың шекті жасына толғаннан кейін, денсаулық жағдайы бойынша не әскери бөлім (мекеме) штатының қысқаруына байланысты әскери қызметтен шығарылған кезде жұмыстан шығу (біржолғы) жәрдемақысы мынадай еңбек сіңірген жылдары бар: </w:t>
      </w:r>
    </w:p>
    <w:bookmarkEnd w:id="31"/>
    <w:p>
      <w:pPr>
        <w:spacing w:after="0"/>
        <w:ind w:left="0"/>
        <w:jc w:val="both"/>
      </w:pPr>
      <w:r>
        <w:rPr>
          <w:rFonts w:ascii="Times New Roman"/>
          <w:b w:val="false"/>
          <w:i w:val="false"/>
          <w:color w:val="000000"/>
          <w:sz w:val="28"/>
        </w:rPr>
        <w:t>
      күнтізбелік 10 жылдан аз – үш айлық қаражат;</w:t>
      </w:r>
    </w:p>
    <w:p>
      <w:pPr>
        <w:spacing w:after="0"/>
        <w:ind w:left="0"/>
        <w:jc w:val="both"/>
      </w:pPr>
      <w:r>
        <w:rPr>
          <w:rFonts w:ascii="Times New Roman"/>
          <w:b w:val="false"/>
          <w:i w:val="false"/>
          <w:color w:val="000000"/>
          <w:sz w:val="28"/>
        </w:rPr>
        <w:t>
      күнтізбелік 10 жылдан 15 жылға дейін – төрт айлық қаражат;</w:t>
      </w:r>
    </w:p>
    <w:p>
      <w:pPr>
        <w:spacing w:after="0"/>
        <w:ind w:left="0"/>
        <w:jc w:val="both"/>
      </w:pPr>
      <w:r>
        <w:rPr>
          <w:rFonts w:ascii="Times New Roman"/>
          <w:b w:val="false"/>
          <w:i w:val="false"/>
          <w:color w:val="000000"/>
          <w:sz w:val="28"/>
        </w:rPr>
        <w:t>
      күнтізбелік 15 жылдан 20 жылға дейін – бес айлық қаражат;</w:t>
      </w:r>
    </w:p>
    <w:p>
      <w:pPr>
        <w:spacing w:after="0"/>
        <w:ind w:left="0"/>
        <w:jc w:val="both"/>
      </w:pPr>
      <w:r>
        <w:rPr>
          <w:rFonts w:ascii="Times New Roman"/>
          <w:b w:val="false"/>
          <w:i w:val="false"/>
          <w:color w:val="000000"/>
          <w:sz w:val="28"/>
        </w:rPr>
        <w:t>
      күнтізбелік 20 жылдан 25 жылға дейін – алты айлық қаражат;</w:t>
      </w:r>
    </w:p>
    <w:p>
      <w:pPr>
        <w:spacing w:after="0"/>
        <w:ind w:left="0"/>
        <w:jc w:val="both"/>
      </w:pPr>
      <w:r>
        <w:rPr>
          <w:rFonts w:ascii="Times New Roman"/>
          <w:b w:val="false"/>
          <w:i w:val="false"/>
          <w:color w:val="000000"/>
          <w:sz w:val="28"/>
        </w:rPr>
        <w:t>
      күнтізбелік 25 жылдан 30 жылға дейін – жеті айлық қаражат;</w:t>
      </w:r>
    </w:p>
    <w:p>
      <w:pPr>
        <w:spacing w:after="0"/>
        <w:ind w:left="0"/>
        <w:jc w:val="both"/>
      </w:pPr>
      <w:r>
        <w:rPr>
          <w:rFonts w:ascii="Times New Roman"/>
          <w:b w:val="false"/>
          <w:i w:val="false"/>
          <w:color w:val="000000"/>
          <w:sz w:val="28"/>
        </w:rPr>
        <w:t>
      күнтізбелік 30 жылдан астам – сегіз айлық қаражат мөлшерінде төленеді.</w:t>
      </w:r>
    </w:p>
    <w:p>
      <w:pPr>
        <w:spacing w:after="0"/>
        <w:ind w:left="0"/>
        <w:jc w:val="both"/>
      </w:pPr>
      <w:r>
        <w:rPr>
          <w:rFonts w:ascii="Times New Roman"/>
          <w:b w:val="false"/>
          <w:i w:val="false"/>
          <w:color w:val="000000"/>
          <w:sz w:val="28"/>
        </w:rPr>
        <w:t xml:space="preserve">
      Келісімшарт бойынша әскери қызметке қайта кірген кезде жұмыстан шығу (біржолғы) жәрдемақысының мөлшері осы жұмыстан шығу (біржолғы) жәрдемақысы бұрын әскери қызметтен шығарылған кезде төленбеген жағдайды қоспағанда, бұрын төленген жұмыстан шығу (біржолғы) жәрдемақысы ескеріліп айқындалады. </w:t>
      </w:r>
    </w:p>
    <w:p>
      <w:pPr>
        <w:spacing w:after="0"/>
        <w:ind w:left="0"/>
        <w:jc w:val="both"/>
      </w:pPr>
      <w:r>
        <w:rPr>
          <w:rFonts w:ascii="Times New Roman"/>
          <w:b w:val="false"/>
          <w:i w:val="false"/>
          <w:color w:val="000000"/>
          <w:sz w:val="28"/>
        </w:rPr>
        <w:t>
      Жұмыстан шығу күні тиесілі қаражат мөлшері бұрын алынған қаражаттың мөлшерімен тең болған жағдайда жұмыстан шығу жәрдемақысы қайта төленбейді.</w:t>
      </w:r>
    </w:p>
    <w:p>
      <w:pPr>
        <w:spacing w:after="0"/>
        <w:ind w:left="0"/>
        <w:jc w:val="both"/>
      </w:pPr>
      <w:r>
        <w:rPr>
          <w:rFonts w:ascii="Times New Roman"/>
          <w:b w:val="false"/>
          <w:i w:val="false"/>
          <w:color w:val="000000"/>
          <w:sz w:val="28"/>
        </w:rPr>
        <w:t>
      Жауынгерлік іс-қимылға, терроризмге қарсы және (немесе) бітімгершілік операцияларға қатысқаны үшін Қазақстан Республикасының немесе бұрынғы Кеңестік Социалистік Республикалар Одағының орденімен (ордендерімен) наградталған әскери қызметшіге жұмыстан шығу жәрдемақысының мөлшері қаражаттың екі айлықақысына арттырылады.</w:t>
      </w:r>
    </w:p>
    <w:p>
      <w:pPr>
        <w:spacing w:after="0"/>
        <w:ind w:left="0"/>
        <w:jc w:val="both"/>
      </w:pPr>
      <w:r>
        <w:rPr>
          <w:rFonts w:ascii="Times New Roman"/>
          <w:b w:val="false"/>
          <w:i w:val="false"/>
          <w:color w:val="000000"/>
          <w:sz w:val="28"/>
        </w:rPr>
        <w:t>
      Келісімшарт бойынша әскери қызмет өткерген және әскери қызметте болудың шекті жасына толғаннан кейін, денсаулық жағдайы бойынша немесе әскери бөлім (мекеме) штатының қысқаруына байланысты әскери қызметтен шығарылған офицер құрамының әскери қызметшісіне еңбек сіңірген жылдары үшін зейнетақы төлеміне құқық болмаған кезде жұмыстан шығу (біржолғы) жәрдемақысын төлеумен бірге әскери қызметтен шығарылған күннен бастап бір жыл ішінде әскери атағы бойынша айлықақы төлеу сақталады.</w:t>
      </w:r>
    </w:p>
    <w:p>
      <w:pPr>
        <w:spacing w:after="0"/>
        <w:ind w:left="0"/>
        <w:jc w:val="both"/>
      </w:pPr>
      <w:r>
        <w:rPr>
          <w:rFonts w:ascii="Times New Roman"/>
          <w:b w:val="false"/>
          <w:i w:val="false"/>
          <w:color w:val="000000"/>
          <w:sz w:val="28"/>
        </w:rPr>
        <w:t>
      Бұл ретте, егер көрсетілген мерзім ішінде әскери қызметшілердің әскери атағы бойынша айлықақысы арттырылса, тиісінше әскери қызметтен шығарылған офицер құрамының әскери қызметшілеріне төленетін осы айлықақының мөлшері ұлғайтылады.</w:t>
      </w:r>
    </w:p>
    <w:bookmarkStart w:name="z60" w:id="32"/>
    <w:p>
      <w:pPr>
        <w:spacing w:after="0"/>
        <w:ind w:left="0"/>
        <w:jc w:val="both"/>
      </w:pPr>
      <w:r>
        <w:rPr>
          <w:rFonts w:ascii="Times New Roman"/>
          <w:b w:val="false"/>
          <w:i w:val="false"/>
          <w:color w:val="000000"/>
          <w:sz w:val="28"/>
        </w:rPr>
        <w:t xml:space="preserve">
      77. Әскери қызметшіге біржолғы жәрдемақыны қызметтен шығарылғанмен түпкілікті есеп айырысқан және оған қызметтен шығару туралы құжат берілген кезде әскери бөлім (мекеме) төлейді.";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62" w:id="33"/>
    <w:p>
      <w:pPr>
        <w:spacing w:after="0"/>
        <w:ind w:left="0"/>
        <w:jc w:val="both"/>
      </w:pPr>
      <w:r>
        <w:rPr>
          <w:rFonts w:ascii="Times New Roman"/>
          <w:b w:val="false"/>
          <w:i w:val="false"/>
          <w:color w:val="000000"/>
          <w:sz w:val="28"/>
        </w:rPr>
        <w:t>
      "80. Экологиялық зілзала аймағында тұрғаны үшін қосымша ақы әскери қызметшіге экологиялық зілзала аймағында орналасқан әскери бөлім (мекеме) жеке құрамының тізіміне қабылданған күннен бастап төленеді.</w:t>
      </w:r>
    </w:p>
    <w:bookmarkEnd w:id="33"/>
    <w:p>
      <w:pPr>
        <w:spacing w:after="0"/>
        <w:ind w:left="0"/>
        <w:jc w:val="both"/>
      </w:pPr>
      <w:r>
        <w:rPr>
          <w:rFonts w:ascii="Times New Roman"/>
          <w:b w:val="false"/>
          <w:i w:val="false"/>
          <w:color w:val="000000"/>
          <w:sz w:val="28"/>
        </w:rPr>
        <w:t>
      Әскери қызметшіге қосымша ақы төлеу әскери бөлім (мекеме) жеке құрамының тізімінен шығарылған күннен бастап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64" w:id="34"/>
    <w:p>
      <w:pPr>
        <w:spacing w:after="0"/>
        <w:ind w:left="0"/>
        <w:jc w:val="both"/>
      </w:pPr>
      <w:r>
        <w:rPr>
          <w:rFonts w:ascii="Times New Roman"/>
          <w:b w:val="false"/>
          <w:i w:val="false"/>
          <w:color w:val="000000"/>
          <w:sz w:val="28"/>
        </w:rPr>
        <w:t>
      "85. Әскери қызметші қайтыс болған жағдайда ақшалай өтемақы ол әскери бөлім (мекеме) жеке құрамының тізімінен шығарылған күнге дейін төленеді.";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66" w:id="35"/>
    <w:p>
      <w:pPr>
        <w:spacing w:after="0"/>
        <w:ind w:left="0"/>
        <w:jc w:val="both"/>
      </w:pPr>
      <w:r>
        <w:rPr>
          <w:rFonts w:ascii="Times New Roman"/>
          <w:b w:val="false"/>
          <w:i w:val="false"/>
          <w:color w:val="000000"/>
          <w:sz w:val="28"/>
        </w:rPr>
        <w:t>
      "1) мерзімді қызмет әскери қызметшісінен басқа, әскери қызметшіге әскери бөлім (мекеме) жеке құрамының тізімінен шығарылған күнге дейін, бірақ әскери бөлім (мекеме) қызметтен шығару туралы бұйрықты немесе жазбаша хабарламаны алған күннен бастап бір айдан артық емес;";</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w:t>
      </w:r>
    </w:p>
    <w:bookmarkStart w:name="z68" w:id="36"/>
    <w:p>
      <w:pPr>
        <w:spacing w:after="0"/>
        <w:ind w:left="0"/>
        <w:jc w:val="both"/>
      </w:pPr>
      <w:r>
        <w:rPr>
          <w:rFonts w:ascii="Times New Roman"/>
          <w:b w:val="false"/>
          <w:i w:val="false"/>
          <w:color w:val="000000"/>
          <w:sz w:val="28"/>
        </w:rPr>
        <w:t>
      "90. Мерзімді қызмет әскери қызметшісінен басқа, әскери бөлім (мекеме) әскери қызметтен шығару туралы бұйрықты (хабарламаны) алған күні емдеу мекемесінде емделудегі әскери қызметшіге ақшалай ризық қызмет орнына қайтып келген күнді қоса алғанда, ал жыл сайынғы негізгі демалыстағыға – демалыс аяқталған күнді қоса алғанда төленеді. Бұл ретте емделуге немесе демалысқа кеткенге дейін ісі мен лауазымын тапсырмаған әскери қызметшіге ақшалай ризық Қазақстан Республикасы Президентінің 2007 жылғы 5 шілдедегі № 364 Жарлығымен бекітілген Қазақстан Республикасы Қарулы Күштерінің, басқа да әскерлері мен әскери құралымдарының ішкі қызмет жарғысында белгіленген мерзім шегінде ісі мен лауазымын тапсыру уақытына төленеді.</w:t>
      </w:r>
    </w:p>
    <w:bookmarkEnd w:id="36"/>
    <w:bookmarkStart w:name="z69" w:id="37"/>
    <w:p>
      <w:pPr>
        <w:spacing w:after="0"/>
        <w:ind w:left="0"/>
        <w:jc w:val="both"/>
      </w:pPr>
      <w:r>
        <w:rPr>
          <w:rFonts w:ascii="Times New Roman"/>
          <w:b w:val="false"/>
          <w:i w:val="false"/>
          <w:color w:val="000000"/>
          <w:sz w:val="28"/>
        </w:rPr>
        <w:t>
      91. Әскери қызметтен шығарылатын әскери қызметшіге Қазақстан Республикасы Президентінің 2007 жылғы 5 шілдедегі № 364 Жарлығымен бекітілген Қазақстан Республикасы Қарулы Күштері, басқа да әскерлері мен әскери құралымдары ішкі қызмет жарғысының 50-тармағында белгіленген мерзім шегінде ісі мен лауазымын тапсырған уақыты үшін, сондай-ақ ол ісі мен лауазымын тапсырғанға дейін берілген жыл сайынғы негізгі демалыс уақыты үшін ақшалай ризық әскери бөлім командирінің (мекеме басшысының) жыл сайынғы негізгі демалыс беру және оның ұзақтығы туралы бұйрығы негізінде демалыс аяқталған күнді қоса алғанда төленеді.</w:t>
      </w:r>
    </w:p>
    <w:bookmarkEnd w:id="37"/>
    <w:p>
      <w:pPr>
        <w:spacing w:after="0"/>
        <w:ind w:left="0"/>
        <w:jc w:val="both"/>
      </w:pPr>
      <w:r>
        <w:rPr>
          <w:rFonts w:ascii="Times New Roman"/>
          <w:b w:val="false"/>
          <w:i w:val="false"/>
          <w:color w:val="000000"/>
          <w:sz w:val="28"/>
        </w:rPr>
        <w:t>
      Әскери қызметшіге қызметтен шығарылған кезде ісі мен лауазымын тапсырғаннан кейін берілген жыл сайынғы негізгі демалыс уақыты үшін соңғы әскери лауазымы бойынша айлықақы есебінен ақшалай ризық төленеді. Осы жыл сайынғы негізгі демалыста болған уақытта сыныптық біліктілігі үшін үстемеақыны қоспағанда, үстемеақы мен қосымша төлем төленбейді.";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72" w:id="38"/>
    <w:p>
      <w:pPr>
        <w:spacing w:after="0"/>
        <w:ind w:left="0"/>
        <w:jc w:val="both"/>
      </w:pPr>
      <w:r>
        <w:rPr>
          <w:rFonts w:ascii="Times New Roman"/>
          <w:b w:val="false"/>
          <w:i w:val="false"/>
          <w:color w:val="000000"/>
          <w:sz w:val="28"/>
        </w:rPr>
        <w:t>
      "4) оны шұғыл орындау осы әскери бөлімнің (мекеменің) жалпы немесе оның жекелеген бөлімшелерінің одан әрі қалыпты (үздіксіз) жұмыс істеуіне байланысты болатын шұғыл және алдын ала күтілмеген жұмысты орындау;";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74" w:id="39"/>
    <w:p>
      <w:pPr>
        <w:spacing w:after="0"/>
        <w:ind w:left="0"/>
        <w:jc w:val="both"/>
      </w:pPr>
      <w:r>
        <w:rPr>
          <w:rFonts w:ascii="Times New Roman"/>
          <w:b w:val="false"/>
          <w:i w:val="false"/>
          <w:color w:val="000000"/>
          <w:sz w:val="28"/>
        </w:rPr>
        <w:t>
      "10) егер осы өкілеттік қызметкерлердің лауазымдық міндеттеріне кірмесе, заң жобаларын, конвенцияларды, келісімдерді, шарттарды, нормативтік құқықтық актілердің жобаларын мемлекеттік тілде әзірлегені үшін, олар қабылданғаннан немесе бекітілгеннен кейін;</w:t>
      </w:r>
    </w:p>
    <w:bookmarkEnd w:id="39"/>
    <w:bookmarkStart w:name="z75" w:id="40"/>
    <w:p>
      <w:pPr>
        <w:spacing w:after="0"/>
        <w:ind w:left="0"/>
        <w:jc w:val="both"/>
      </w:pPr>
      <w:r>
        <w:rPr>
          <w:rFonts w:ascii="Times New Roman"/>
          <w:b w:val="false"/>
          <w:i w:val="false"/>
          <w:color w:val="000000"/>
          <w:sz w:val="28"/>
        </w:rPr>
        <w:t>
      11) осы әскери бөлім (мекеме) туралы ережеге сәйкес әскери бөлімге (мекемеге) жүктелген функциялар мен міндеттерді үлгілі орындағаны үшін жүргізіледі.";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78" w:id="41"/>
    <w:p>
      <w:pPr>
        <w:spacing w:after="0"/>
        <w:ind w:left="0"/>
        <w:jc w:val="both"/>
      </w:pPr>
      <w:r>
        <w:rPr>
          <w:rFonts w:ascii="Times New Roman"/>
          <w:b w:val="false"/>
          <w:i w:val="false"/>
          <w:color w:val="000000"/>
          <w:sz w:val="28"/>
        </w:rPr>
        <w:t xml:space="preserve">
      "3) әскери қызметке жаңадан кірген, тиісті әскери бөлімде (мекемеде) бір айдан аз қызмет өткерген (Қазақстан Республикасының Қорғаныс министрлігіне ведомстволық бағынысты бір әскери бөлімнен (мекемеден) екіншісіне ауысуды қоспағанда), сондай-ақ тікелей жоғарыда көрсетілген әскери бөлім (мекеме) командирімен (басшысымен) еңбек шартын бұзғаннан кейін әскери қызмет өткеру туралы келісімшарт жасаған кезде;";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80" w:id="42"/>
    <w:p>
      <w:pPr>
        <w:spacing w:after="0"/>
        <w:ind w:left="0"/>
        <w:jc w:val="both"/>
      </w:pPr>
      <w:r>
        <w:rPr>
          <w:rFonts w:ascii="Times New Roman"/>
          <w:b w:val="false"/>
          <w:i w:val="false"/>
          <w:color w:val="000000"/>
          <w:sz w:val="28"/>
        </w:rPr>
        <w:t xml:space="preserve">
      "6) әскери қызметші мемлекеттік тапсырыс шеңберінде жоғары оқу орнынан кейінгі білім беру бағдарламалары бойынша оқу демалысында болған кезеңде. </w:t>
      </w:r>
    </w:p>
    <w:bookmarkEnd w:id="42"/>
    <w:p>
      <w:pPr>
        <w:spacing w:after="0"/>
        <w:ind w:left="0"/>
        <w:jc w:val="both"/>
      </w:pPr>
      <w:r>
        <w:rPr>
          <w:rFonts w:ascii="Times New Roman"/>
          <w:b w:val="false"/>
          <w:i w:val="false"/>
          <w:color w:val="000000"/>
          <w:sz w:val="28"/>
        </w:rPr>
        <w:t xml:space="preserve">
      Бюджет қаражатын үнемдеу шегінде жоғары басшылық белгілеген сыйлықақы мөлшерін азайту немесе ұлғайту туралы шешімді осындай қолдау үшін негіз болған нақты себептер көрсетілген тікелей бастықтың (командирдің) баянаты негізінде әскери бөлім командирі (мекеме басшысы)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3" w:id="43"/>
    <w:p>
      <w:pPr>
        <w:spacing w:after="0"/>
        <w:ind w:left="0"/>
        <w:jc w:val="both"/>
      </w:pPr>
      <w:r>
        <w:rPr>
          <w:rFonts w:ascii="Times New Roman"/>
          <w:b w:val="false"/>
          <w:i w:val="false"/>
          <w:color w:val="000000"/>
          <w:sz w:val="28"/>
        </w:rPr>
        <w:t>
      "3) өңірлік қолбасшылық әскерінің, әскер тегінің қолбасшысына, әскер түрінің бас қолбасшысына және бас басқарма бастығына тікелей бағынатын әскери бөлім командиріне (мекеме басшысына) сыйлықақы беру әскер түрі бас қолбасшысының және бас басқарма бастығының тиісті бұйрығы негізінде жүргізіледі;";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85" w:id="44"/>
    <w:p>
      <w:pPr>
        <w:spacing w:after="0"/>
        <w:ind w:left="0"/>
        <w:jc w:val="both"/>
      </w:pPr>
      <w:r>
        <w:rPr>
          <w:rFonts w:ascii="Times New Roman"/>
          <w:b w:val="false"/>
          <w:i w:val="false"/>
          <w:color w:val="000000"/>
          <w:sz w:val="28"/>
        </w:rPr>
        <w:t>
      "5) осы тармақтың 1), 2), 3) және 4) тармақшаларында көрсетілмеген әскери қызметшіге сыйлықақы беру әскери бөлім командирінің (мекеме басшысының) бұйрығы негізінде жүргізіледі.";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97-8-тармақ</w:t>
      </w:r>
      <w:r>
        <w:rPr>
          <w:rFonts w:ascii="Times New Roman"/>
          <w:b w:val="false"/>
          <w:i w:val="false"/>
          <w:color w:val="000000"/>
          <w:sz w:val="28"/>
        </w:rPr>
        <w:t xml:space="preserve"> мынадай редакцияда жазылсын:</w:t>
      </w:r>
    </w:p>
    <w:bookmarkStart w:name="z87" w:id="45"/>
    <w:p>
      <w:pPr>
        <w:spacing w:after="0"/>
        <w:ind w:left="0"/>
        <w:jc w:val="both"/>
      </w:pPr>
      <w:r>
        <w:rPr>
          <w:rFonts w:ascii="Times New Roman"/>
          <w:b w:val="false"/>
          <w:i w:val="false"/>
          <w:color w:val="000000"/>
          <w:sz w:val="28"/>
        </w:rPr>
        <w:t>
      "97-8. Қазақстан Республикасының Қорғаныс министрлігінде және Қазақстан Республикасы Қорғаныс министрлігінің әрбір әскери бөлімінде (мекемесінде) материалдық көмек көрсету мәселелерін қарау жөніндегі комиссия тағайындалады.";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97-9-тармақтың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89" w:id="46"/>
    <w:p>
      <w:pPr>
        <w:spacing w:after="0"/>
        <w:ind w:left="0"/>
        <w:jc w:val="both"/>
      </w:pPr>
      <w:r>
        <w:rPr>
          <w:rFonts w:ascii="Times New Roman"/>
          <w:b w:val="false"/>
          <w:i w:val="false"/>
          <w:color w:val="000000"/>
          <w:sz w:val="28"/>
        </w:rPr>
        <w:t xml:space="preserve">
      "4) әскери қызметшіге өзіне қатысты заңға сыйымсыз әрекет жасау салдарынан мүліктік залал келтірілгенде, сондай-ақ зілзала болған кезде – бес базалық лауазымдық айлықақыдан аспайтын мөлшерде;";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97-13-тармақ</w:t>
      </w:r>
      <w:r>
        <w:rPr>
          <w:rFonts w:ascii="Times New Roman"/>
          <w:b w:val="false"/>
          <w:i w:val="false"/>
          <w:color w:val="000000"/>
          <w:sz w:val="28"/>
        </w:rPr>
        <w:t xml:space="preserve"> мынадай редакцияда жазылсын:</w:t>
      </w:r>
    </w:p>
    <w:bookmarkStart w:name="z91" w:id="47"/>
    <w:p>
      <w:pPr>
        <w:spacing w:after="0"/>
        <w:ind w:left="0"/>
        <w:jc w:val="both"/>
      </w:pPr>
      <w:r>
        <w:rPr>
          <w:rFonts w:ascii="Times New Roman"/>
          <w:b w:val="false"/>
          <w:i w:val="false"/>
          <w:color w:val="000000"/>
          <w:sz w:val="28"/>
        </w:rPr>
        <w:t>
      "97-13. Комиссия отырысының хаттамасы болған кезде материалдық көмек:</w:t>
      </w:r>
    </w:p>
    <w:bookmarkEnd w:id="47"/>
    <w:p>
      <w:pPr>
        <w:spacing w:after="0"/>
        <w:ind w:left="0"/>
        <w:jc w:val="both"/>
      </w:pPr>
      <w:r>
        <w:rPr>
          <w:rFonts w:ascii="Times New Roman"/>
          <w:b w:val="false"/>
          <w:i w:val="false"/>
          <w:color w:val="000000"/>
          <w:sz w:val="28"/>
        </w:rPr>
        <w:t>
      1) Қазақстан Республикасы Қорғаныс министрінің бұйрығы негізінде Қазақстан Республикасы Қорғаныс министрлігінің және Қазақстан Республикасы Қарулы Күштері Бас штабының әскери қызметшісіне;</w:t>
      </w:r>
    </w:p>
    <w:p>
      <w:pPr>
        <w:spacing w:after="0"/>
        <w:ind w:left="0"/>
        <w:jc w:val="both"/>
      </w:pPr>
      <w:r>
        <w:rPr>
          <w:rFonts w:ascii="Times New Roman"/>
          <w:b w:val="false"/>
          <w:i w:val="false"/>
          <w:color w:val="000000"/>
          <w:sz w:val="28"/>
        </w:rPr>
        <w:t xml:space="preserve">
      2) Қазақстан Республикасы Қорғаныс министрінің тиісті бұйрықтары негізінде Қазақстан Республикасы Қарулы Күштері түрінің бас қолбасшысына, бас басқарма бастығына және Қазақстан Республикасының Қорғаныс министріне және Қарулы Күштері Бас штабының бастығына тікелей бағынысты әскери бөлім командиріне (мекеме басшысына); </w:t>
      </w:r>
    </w:p>
    <w:p>
      <w:pPr>
        <w:spacing w:after="0"/>
        <w:ind w:left="0"/>
        <w:jc w:val="both"/>
      </w:pPr>
      <w:r>
        <w:rPr>
          <w:rFonts w:ascii="Times New Roman"/>
          <w:b w:val="false"/>
          <w:i w:val="false"/>
          <w:color w:val="000000"/>
          <w:sz w:val="28"/>
        </w:rPr>
        <w:t>
      3) әскер түрі бас қолбасшыларының және бас басқарма бастықтарының тиісті бұйрықтары негізінде өңірлік қолбасшылық әскерінің, әскер тегінің қолбасшысына, әскер түрінің бас қолбасшысына және бас басқарма бастығына тікелей бағынысты әскери бөлім командиріне (мекеме басшысына);</w:t>
      </w:r>
    </w:p>
    <w:p>
      <w:pPr>
        <w:spacing w:after="0"/>
        <w:ind w:left="0"/>
        <w:jc w:val="both"/>
      </w:pPr>
      <w:r>
        <w:rPr>
          <w:rFonts w:ascii="Times New Roman"/>
          <w:b w:val="false"/>
          <w:i w:val="false"/>
          <w:color w:val="000000"/>
          <w:sz w:val="28"/>
        </w:rPr>
        <w:t>
      4) өңірлік қолбасшылық әскері, әскер тегі қолбасшыларының тиісті бұйрықтары негізінде өңірлік қолбасшылық әскерінің, әскер тегінің қолбасшыларына тікелей бағынысты әскери бөлім командиріне (мекеме басшысына);</w:t>
      </w:r>
    </w:p>
    <w:p>
      <w:pPr>
        <w:spacing w:after="0"/>
        <w:ind w:left="0"/>
        <w:jc w:val="both"/>
      </w:pPr>
      <w:r>
        <w:rPr>
          <w:rFonts w:ascii="Times New Roman"/>
          <w:b w:val="false"/>
          <w:i w:val="false"/>
          <w:color w:val="000000"/>
          <w:sz w:val="28"/>
        </w:rPr>
        <w:t xml:space="preserve">
      5) әскери бөлім командирлерінің (мекеме басшыларының) бұйрықтары негізінде осы тармақтың 1), 2), 3) және 4) тармақшаларында атап көрсетілмеген әскери қызметшілерге төленеді.". </w:t>
      </w:r>
    </w:p>
    <w:bookmarkStart w:name="z92" w:id="48"/>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48"/>
    <w:bookmarkStart w:name="z93" w:id="4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9"/>
    <w:bookmarkStart w:name="z94" w:id="50"/>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Start w:name="z96" w:id="51"/>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51"/>
    <w:bookmarkStart w:name="z97" w:id="52"/>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