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776a" w14:textId="6c67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20 наурыздағы № 123 бұйрығы. Қазақстан Республикасының Әділет министрлігінде 2024 жылғы 29 наурызда № 34198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21129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10-бабының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"Минералогия, палеонтология, қазба жануарлардың сүйектері бойынша коллекциялық материалдардың экспортына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министрі</w:t>
      </w:r>
    </w:p>
    <w:p>
      <w:pPr>
        <w:spacing w:after="0"/>
        <w:ind w:left="0"/>
        <w:jc w:val="both"/>
      </w:pPr>
      <w:r>
        <w:rPr>
          <w:rFonts w:ascii="Times New Roman"/>
          <w:b w:val="false"/>
          <w:i w:val="false"/>
          <w:color w:val="000000"/>
          <w:sz w:val="28"/>
        </w:rPr>
        <w:t>
      2024 жылғы "___"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министрі</w:t>
      </w:r>
    </w:p>
    <w:p>
      <w:pPr>
        <w:spacing w:after="0"/>
        <w:ind w:left="0"/>
        <w:jc w:val="both"/>
      </w:pPr>
      <w:r>
        <w:rPr>
          <w:rFonts w:ascii="Times New Roman"/>
          <w:b w:val="false"/>
          <w:i w:val="false"/>
          <w:color w:val="000000"/>
          <w:sz w:val="28"/>
        </w:rPr>
        <w:t>
      2024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2024 жылғы 20 наурыздағы</w:t>
            </w:r>
            <w:r>
              <w:br/>
            </w:r>
            <w:r>
              <w:rPr>
                <w:rFonts w:ascii="Times New Roman"/>
                <w:b w:val="false"/>
                <w:i w:val="false"/>
                <w:color w:val="000000"/>
                <w:sz w:val="20"/>
              </w:rPr>
              <w:t>№ 123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тамыздағы</w:t>
            </w:r>
            <w:r>
              <w:br/>
            </w:r>
            <w:r>
              <w:rPr>
                <w:rFonts w:ascii="Times New Roman"/>
                <w:b w:val="false"/>
                <w:i w:val="false"/>
                <w:color w:val="000000"/>
                <w:sz w:val="20"/>
              </w:rPr>
              <w:t>№ 363 бұйрығына</w:t>
            </w:r>
            <w:r>
              <w:br/>
            </w:r>
            <w:r>
              <w:rPr>
                <w:rFonts w:ascii="Times New Roman"/>
                <w:b w:val="false"/>
                <w:i w:val="false"/>
                <w:color w:val="000000"/>
                <w:sz w:val="20"/>
              </w:rPr>
              <w:t>қосымша</w:t>
            </w:r>
          </w:p>
        </w:tc>
      </w:tr>
    </w:tbl>
    <w:bookmarkStart w:name="z26" w:id="9"/>
    <w:p>
      <w:pPr>
        <w:spacing w:after="0"/>
        <w:ind w:left="0"/>
        <w:jc w:val="left"/>
      </w:pPr>
      <w:r>
        <w:rPr>
          <w:rFonts w:ascii="Times New Roman"/>
          <w:b/>
          <w:i w:val="false"/>
          <w:color w:val="000000"/>
        </w:rPr>
        <w:t xml:space="preserve">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w:t>
      </w:r>
    </w:p>
    <w:bookmarkEnd w:id="9"/>
    <w:bookmarkStart w:name="z27" w:id="10"/>
    <w:p>
      <w:pPr>
        <w:spacing w:after="0"/>
        <w:ind w:left="0"/>
        <w:jc w:val="left"/>
      </w:pPr>
      <w:r>
        <w:rPr>
          <w:rFonts w:ascii="Times New Roman"/>
          <w:b/>
          <w:i w:val="false"/>
          <w:color w:val="000000"/>
        </w:rPr>
        <w:t xml:space="preserve"> 1-тарау. Жалпы ережелер</w:t>
      </w:r>
    </w:p>
    <w:bookmarkEnd w:id="10"/>
    <w:bookmarkStart w:name="z28" w:id="11"/>
    <w:p>
      <w:pPr>
        <w:spacing w:after="0"/>
        <w:ind w:left="0"/>
        <w:jc w:val="both"/>
      </w:pPr>
      <w:r>
        <w:rPr>
          <w:rFonts w:ascii="Times New Roman"/>
          <w:b w:val="false"/>
          <w:i w:val="false"/>
          <w:color w:val="000000"/>
          <w:sz w:val="28"/>
        </w:rPr>
        <w:t xml:space="preserve">
      1. Осы "Минералогия, палеонтология, қазба жануарларының сүйектері бойынша коллекциялық материалдардың экспортына лицензия беру" мемлекеттік қызмет көрсету қағидалары (бұдан әрі – Қағидалар)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Еуразиялық экономикалық комиссия Кеңесінің 2023 жылғы 24 қарашадағы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қағидаларына сәйкес әзірленді және оны беру тәртібін айқындайды.</w:t>
      </w:r>
    </w:p>
    <w:bookmarkEnd w:id="11"/>
    <w:bookmarkStart w:name="z29" w:id="12"/>
    <w:p>
      <w:pPr>
        <w:spacing w:after="0"/>
        <w:ind w:left="0"/>
        <w:jc w:val="both"/>
      </w:pPr>
      <w:r>
        <w:rPr>
          <w:rFonts w:ascii="Times New Roman"/>
          <w:b w:val="false"/>
          <w:i w:val="false"/>
          <w:color w:val="000000"/>
          <w:sz w:val="28"/>
        </w:rPr>
        <w:t>
      2. "Минералогия, палеонтология, жануарлардың қазба сүйектері бойынша коллекциялық материалдардың экспортына лицензия беру" мемлекеттік қызметін (бұдан әрі – мемлекеттік көрсетілетін қызмет) Қазақстан Республикасы Ғылым және жоғары білім министрлігінің Ғылым комитеті (бұдан әрі – көрсетілетін қызметті беруші) осы Қағидаларға сәйкес көрсетеді.</w:t>
      </w:r>
    </w:p>
    <w:bookmarkEnd w:id="12"/>
    <w:bookmarkStart w:name="z30"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31" w:id="14"/>
    <w:p>
      <w:pPr>
        <w:spacing w:after="0"/>
        <w:ind w:left="0"/>
        <w:jc w:val="both"/>
      </w:pPr>
      <w:r>
        <w:rPr>
          <w:rFonts w:ascii="Times New Roman"/>
          <w:b w:val="false"/>
          <w:i w:val="false"/>
          <w:color w:val="000000"/>
          <w:sz w:val="28"/>
        </w:rPr>
        <w:t>
      3.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үкіметтің" www.egov.kz, www.elicense.kz веб-порталдары (бұдан әрі – портал) арқылы осы Қағидаларға қосымшаға сәйкес "Минералогия, палеонтология, жануарлардың қазба сүйектері бойынша коллекциялық материалдардың экспортына лицензия беру" мемлекеттік қызмет көрсетуге қойылатын негізгі талаптар тізбесінің (бұдан әрі – Негізгі талаптар тізбесі) 8-тармағында көрсетілген құжаттарды ұсынады.</w:t>
      </w:r>
    </w:p>
    <w:bookmarkEnd w:id="14"/>
    <w:bookmarkStart w:name="z32" w:id="15"/>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15"/>
    <w:bookmarkStart w:name="z33" w:id="16"/>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6"/>
    <w:bookmarkStart w:name="z34" w:id="17"/>
    <w:p>
      <w:pPr>
        <w:spacing w:after="0"/>
        <w:ind w:left="0"/>
        <w:jc w:val="both"/>
      </w:pPr>
      <w:r>
        <w:rPr>
          <w:rFonts w:ascii="Times New Roman"/>
          <w:b w:val="false"/>
          <w:i w:val="false"/>
          <w:color w:val="000000"/>
          <w:sz w:val="28"/>
        </w:rPr>
        <w:t>
      4. Мемлекеттік қызмет көрсету тәсілдері, мерзімі, нысаны, нәтижесі,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Негізгі талаптардың тізбесінде келтірілген.</w:t>
      </w:r>
    </w:p>
    <w:bookmarkEnd w:id="17"/>
    <w:bookmarkStart w:name="z35" w:id="18"/>
    <w:p>
      <w:pPr>
        <w:spacing w:after="0"/>
        <w:ind w:left="0"/>
        <w:jc w:val="both"/>
      </w:pPr>
      <w:r>
        <w:rPr>
          <w:rFonts w:ascii="Times New Roman"/>
          <w:b w:val="false"/>
          <w:i w:val="false"/>
          <w:color w:val="000000"/>
          <w:sz w:val="28"/>
        </w:rPr>
        <w:t>
      5. Көрсетілетін қызметті берушінің кеңсесі порталға сұрау салу келіп түскен сәттен бастап 2 (екі) сағат ішінде алынған құжаттарды тіркеуді жүргізеді және көрсетілетін қызметті берушінің басшысына (немесе оның міндетін атқарушы тұлғаға) қарауға береді.</w:t>
      </w:r>
    </w:p>
    <w:bookmarkEnd w:id="18"/>
    <w:bookmarkStart w:name="z36" w:id="19"/>
    <w:p>
      <w:pPr>
        <w:spacing w:after="0"/>
        <w:ind w:left="0"/>
        <w:jc w:val="both"/>
      </w:pPr>
      <w:r>
        <w:rPr>
          <w:rFonts w:ascii="Times New Roman"/>
          <w:b w:val="false"/>
          <w:i w:val="false"/>
          <w:color w:val="000000"/>
          <w:sz w:val="28"/>
        </w:rPr>
        <w:t>
      Көрсетілетін қызметті берушінің басшысы (не оның міндетін атқарушы тұлға) келіп түскен сұрау салуды қарау үшін 1 (бір) жұмыс күні ішінде жауапты орындаушыны айқындайды.</w:t>
      </w:r>
    </w:p>
    <w:bookmarkEnd w:id="19"/>
    <w:bookmarkStart w:name="z37" w:id="20"/>
    <w:p>
      <w:pPr>
        <w:spacing w:after="0"/>
        <w:ind w:left="0"/>
        <w:jc w:val="both"/>
      </w:pPr>
      <w:r>
        <w:rPr>
          <w:rFonts w:ascii="Times New Roman"/>
          <w:b w:val="false"/>
          <w:i w:val="false"/>
          <w:color w:val="000000"/>
          <w:sz w:val="28"/>
        </w:rPr>
        <w:t>
      Көрсетілетін қызметті берушінің жауапты орындаушысы (бұдан әрі - орындаушы) 2 (екі) жұмыс күні ішінде ұсынылған құжаттардың толықтығын және дұрыстығын тексереді.</w:t>
      </w:r>
    </w:p>
    <w:bookmarkEnd w:id="20"/>
    <w:bookmarkStart w:name="z38" w:id="2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дұрыс емес мәліметтермен ұсынған жағдайда, орындаушы көрсетілетін қызметті берушінің уәкілетті адамының электрондық цифрлық қолтаңбасымен (бұдан әрі – ЭЦҚ) куәландырылған электрондық құжат нысанында өтінішті одан әрі қараудан дәлелді бас тартуды жібереді.</w:t>
      </w:r>
    </w:p>
    <w:bookmarkEnd w:id="21"/>
    <w:bookmarkStart w:name="z39" w:id="22"/>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орындаушы минералогия, палеонтология, қазба жануарларының сүйектері бойынша коллекциялық материалдардың экспортына лицензия беру жөнінде шешім қабылдау үшін комиссияның (бұдан әрі – комиссия) қарауына құжаттар дайындайды.</w:t>
      </w:r>
    </w:p>
    <w:bookmarkEnd w:id="22"/>
    <w:bookmarkStart w:name="z40" w:id="23"/>
    <w:p>
      <w:pPr>
        <w:spacing w:after="0"/>
        <w:ind w:left="0"/>
        <w:jc w:val="both"/>
      </w:pPr>
      <w:r>
        <w:rPr>
          <w:rFonts w:ascii="Times New Roman"/>
          <w:b w:val="false"/>
          <w:i w:val="false"/>
          <w:color w:val="000000"/>
          <w:sz w:val="28"/>
        </w:rPr>
        <w:t>
      Комиссия Қазақстан Республикасы Ғылым және жоғары білім министрлігі Ғылым комитетінің, Қазақстан Республикасы Өнеркәсіп және құрылыс министрлігі Геология комитетінің, "Қ.И. Сәтбаев атындағы Қазақ ұлттық техникалық зерттеу университеті" коммерциялық емес акционерлік қоғамы "Қ.И. Сәтбаев атындағы Геологиялық ғылымдар институты" жауапкершілігі шектеулі серіктестігінің өкілдерінен, сондай-ақ минералогия, палеонтология, қазба жануарларының сүйектері саласындағы сарапшылар мен жетекші ғалымдардан тұрады.</w:t>
      </w:r>
    </w:p>
    <w:bookmarkEnd w:id="23"/>
    <w:bookmarkStart w:name="z41" w:id="24"/>
    <w:p>
      <w:pPr>
        <w:spacing w:after="0"/>
        <w:ind w:left="0"/>
        <w:jc w:val="both"/>
      </w:pPr>
      <w:r>
        <w:rPr>
          <w:rFonts w:ascii="Times New Roman"/>
          <w:b w:val="false"/>
          <w:i w:val="false"/>
          <w:color w:val="000000"/>
          <w:sz w:val="28"/>
        </w:rPr>
        <w:t>
      Комиссия 10 (он) жұмыс күні ішінде минералогия, палеонтология, қазба жануарларының сүйектері бойынша коллекциялық материалдардың экспортына лицензия беру жөнінде шешім қабылдайды.</w:t>
      </w:r>
    </w:p>
    <w:bookmarkEnd w:id="24"/>
    <w:bookmarkStart w:name="z42" w:id="25"/>
    <w:p>
      <w:pPr>
        <w:spacing w:after="0"/>
        <w:ind w:left="0"/>
        <w:jc w:val="both"/>
      </w:pPr>
      <w:r>
        <w:rPr>
          <w:rFonts w:ascii="Times New Roman"/>
          <w:b w:val="false"/>
          <w:i w:val="false"/>
          <w:color w:val="000000"/>
          <w:sz w:val="28"/>
        </w:rPr>
        <w:t>
      Комиссияның қорытындысы негізінде көрсетілетін қызметті берушінің бірінші басшысы немесе оның міндетін атқарушы тұлға комиссия шешім қабылдаған сәттен бастап 2 (екі) жұмыс күні ішінде лицензияға немесе лицензия беруден бас тартуға қол қояды.</w:t>
      </w:r>
    </w:p>
    <w:bookmarkEnd w:id="25"/>
    <w:bookmarkStart w:name="z43" w:id="26"/>
    <w:p>
      <w:pPr>
        <w:spacing w:after="0"/>
        <w:ind w:left="0"/>
        <w:jc w:val="both"/>
      </w:pPr>
      <w:r>
        <w:rPr>
          <w:rFonts w:ascii="Times New Roman"/>
          <w:b w:val="false"/>
          <w:i w:val="false"/>
          <w:color w:val="000000"/>
          <w:sz w:val="28"/>
        </w:rPr>
        <w:t>
      6. Лицензия беру туралы шешім қабылданған жағдайда көрсетілетін қызметті беруші көрсетілетін қызметті алушыға минералогия, палеонтология, жануарлардың қазба сүйектері бойынша коллекциялық материалдардың экспортына лицензияны не Негізгі талаптар тізбесінің 9-тармағында көзделген жағдайларда және негіздер бойынша мемлекеттік қызметті көрсетуден бас тарту туралы дәлелді жауапты береді.</w:t>
      </w:r>
    </w:p>
    <w:bookmarkEnd w:id="26"/>
    <w:bookmarkStart w:name="z44" w:id="27"/>
    <w:p>
      <w:pPr>
        <w:spacing w:after="0"/>
        <w:ind w:left="0"/>
        <w:jc w:val="both"/>
      </w:pPr>
      <w:r>
        <w:rPr>
          <w:rFonts w:ascii="Times New Roman"/>
          <w:b w:val="false"/>
          <w:i w:val="false"/>
          <w:color w:val="000000"/>
          <w:sz w:val="28"/>
        </w:rPr>
        <w:t>
      7. Мемлекеттік қызметті көрсету нәтижесі порталға жіберіледі және көрсетілетін қызметті алушының "жеке кабинетінде" көрсетілетін қызметті берушінің уәкілетті тұлғасының электрондық цифрлық қолтаңбасымен қол қойылған электрондық құжат нысанында сақталады.</w:t>
      </w:r>
    </w:p>
    <w:bookmarkEnd w:id="27"/>
    <w:bookmarkStart w:name="z45" w:id="28"/>
    <w:p>
      <w:pPr>
        <w:spacing w:after="0"/>
        <w:ind w:left="0"/>
        <w:jc w:val="both"/>
      </w:pPr>
      <w:r>
        <w:rPr>
          <w:rFonts w:ascii="Times New Roman"/>
          <w:b w:val="false"/>
          <w:i w:val="false"/>
          <w:color w:val="000000"/>
          <w:sz w:val="28"/>
        </w:rPr>
        <w:t>
      Көрсетілетін қызметті алушы белгіленген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орнында сақтауды қамтамасыз етеді.</w:t>
      </w:r>
    </w:p>
    <w:bookmarkEnd w:id="28"/>
    <w:bookmarkStart w:name="z46" w:id="29"/>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9"/>
    <w:bookmarkStart w:name="z47" w:id="30"/>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жауапты орындаушы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bookmarkEnd w:id="30"/>
    <w:bookmarkStart w:name="z48" w:id="31"/>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73-бабына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31"/>
    <w:bookmarkStart w:name="z49" w:id="32"/>
    <w:p>
      <w:pPr>
        <w:spacing w:after="0"/>
        <w:ind w:left="0"/>
        <w:jc w:val="both"/>
      </w:pPr>
      <w:r>
        <w:rPr>
          <w:rFonts w:ascii="Times New Roman"/>
          <w:b w:val="false"/>
          <w:i w:val="false"/>
          <w:color w:val="000000"/>
          <w:sz w:val="28"/>
        </w:rPr>
        <w:t>
      Тыңдау қорытындысы бойынша минералогия, палеонтология, қазба жануарларының сүйектері бойынша коллекциялық материалдардың экспортына лицензия немесе мемлекеттік қызмет көрсетуден дәлелді бас тарту беріледі.</w:t>
      </w:r>
    </w:p>
    <w:bookmarkEnd w:id="32"/>
    <w:bookmarkStart w:name="z50"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33"/>
    <w:bookmarkStart w:name="z51" w:id="34"/>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4"/>
    <w:bookmarkStart w:name="z52" w:id="3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5"/>
    <w:bookmarkStart w:name="z53" w:id="3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6"/>
    <w:bookmarkStart w:name="z54" w:id="37"/>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37"/>
    <w:bookmarkStart w:name="z55" w:id="3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қаралуы тиіс.</w:t>
      </w:r>
    </w:p>
    <w:bookmarkEnd w:id="38"/>
    <w:bookmarkStart w:name="z56" w:id="3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39"/>
    <w:bookmarkStart w:name="z57" w:id="40"/>
    <w:p>
      <w:pPr>
        <w:spacing w:after="0"/>
        <w:ind w:left="0"/>
        <w:jc w:val="both"/>
      </w:pPr>
      <w:r>
        <w:rPr>
          <w:rFonts w:ascii="Times New Roman"/>
          <w:b w:val="false"/>
          <w:i w:val="false"/>
          <w:color w:val="000000"/>
          <w:sz w:val="28"/>
        </w:rPr>
        <w:t>
      11.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40"/>
    <w:bookmarkStart w:name="z58" w:id="41"/>
    <w:p>
      <w:pPr>
        <w:spacing w:after="0"/>
        <w:ind w:left="0"/>
        <w:jc w:val="both"/>
      </w:pPr>
      <w:r>
        <w:rPr>
          <w:rFonts w:ascii="Times New Roman"/>
          <w:b w:val="false"/>
          <w:i w:val="false"/>
          <w:color w:val="000000"/>
          <w:sz w:val="28"/>
        </w:rPr>
        <w:t>
      12. Егер заңда өзгеше көзделмесе, шағым берілгеннен кейін сотқа дейінгі тәртіппен сотқа жүгінуге жол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"Минералогия, палеонтология,</w:t>
            </w:r>
            <w:r>
              <w:br/>
            </w:r>
            <w:r>
              <w:rPr>
                <w:rFonts w:ascii="Times New Roman"/>
                <w:b w:val="false"/>
                <w:i w:val="false"/>
                <w:color w:val="000000"/>
                <w:sz w:val="20"/>
              </w:rPr>
              <w:t>қазба жануарлардың сүйектері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коллекциялық</w:t>
            </w:r>
            <w:r>
              <w:br/>
            </w:r>
            <w:r>
              <w:rPr>
                <w:rFonts w:ascii="Times New Roman"/>
                <w:b w:val="false"/>
                <w:i w:val="false"/>
                <w:color w:val="000000"/>
                <w:sz w:val="20"/>
              </w:rPr>
              <w:t>материалдардың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"Минералогия, палеонтология, қазба жануарлардың сүйектері бойынша коллекциялық мате</w:t>
            </w:r>
            <w:r>
              <w:rPr>
                <w:rFonts w:ascii="Times New Roman"/>
                <w:b/>
                <w:i w:val="false"/>
                <w:color w:val="000000"/>
                <w:sz w:val="20"/>
              </w:rPr>
              <w:t>риалдардың экспортына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Ғылым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Көрсету мерзімі – 15 (он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не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кезінде алынатын төлем мөлшері және оларды Қазақстан Республикасының заңдарында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1) Еуразиялық экономикалық комиссия кеңесінің 2023 жылғы 24 қарашажағы №125 шешімімен бекітілген тауарлардың жекелеген түрлерінің экспортына немесе импортына лицензия беруге арналған өтінішті ресімдеу туралы және осындай лицензияны ресімдеу туралы нұсқаулыққа сәйкес толтырылған және ресімделген лицензия беру туралы өтініш;</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сауда шартының (келісімшартының), оған қосымшаның және (немесе) толықтырудың көшірмесі, ал сыртқы сауда шарты (келісімшарты) болмаған жағдайда – тараптардың ниеттерін растайтын өзге де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органына есепке қою туралы немесе мемлекеттік тіркеу туралы құжаттың (мәліметтердің)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лицензияланатын қызмет түрін жүзеге асыруға лицензияның көшірмесі немесе егер қызметтің мұндай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тауарды өндіру мен иеленудің заңдылығын куәландыратын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құжаттар көшірмелерінің әрбір парағы өтініш берушінің қолымен және мөрімен расталуға тиіс не құжаттардың көшірмелері тігілуге және олардың соңғы парақтары өтініш берушінің қолымен және мөрімен куәландырылуға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