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6fbc" w14:textId="7136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қағидаларын бекіту туралы" Қазақстан Республикасы Қаржы министрінің 2018 жылғы 16 наурыздағы № 376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11 наурыздағы № 133 бұйрығы. Қазақстан Республикасының Әділет министрлігінде 2024 жылғы 11 наурызда № 34136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қағидаларын бекіту туралы" Қазақстан Республикасы Қаржы министрінің 2018 жылғы 16 наурыздағы №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6-тармағына</w:t>
      </w:r>
      <w:r>
        <w:rPr>
          <w:rFonts w:ascii="Times New Roman"/>
          <w:b w:val="false"/>
          <w:i w:val="false"/>
          <w:color w:val="000000"/>
          <w:sz w:val="28"/>
        </w:rPr>
        <w:t xml:space="preserve"> және 564-бабының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ұсыну қағидалары (бұдан әрі – Қағидалар) "Салық және бюджетке төленетін басқа да міндетті төлемдер туралы" Қазақстан Республикасының Кодексінің (Салық кодексі) 509-бабының </w:t>
      </w:r>
      <w:r>
        <w:rPr>
          <w:rFonts w:ascii="Times New Roman"/>
          <w:b w:val="false"/>
          <w:i w:val="false"/>
          <w:color w:val="000000"/>
          <w:sz w:val="28"/>
        </w:rPr>
        <w:t>6-тармағына</w:t>
      </w:r>
      <w:r>
        <w:rPr>
          <w:rFonts w:ascii="Times New Roman"/>
          <w:b w:val="false"/>
          <w:i w:val="false"/>
          <w:color w:val="000000"/>
          <w:sz w:val="28"/>
        </w:rPr>
        <w:t xml:space="preserve"> және 564-бабының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 және жерді пайдалану мен қорғауды бақылау жөніндегі уәкілетті органның (бұдан әрі – уәкілетті орган)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(бұдан әрі – мәліметтер) ұсыну тәртібін белгілейді.";</w:t>
      </w:r>
    </w:p>
    <w:bookmarkEnd w:id="7"/>
    <w:bookmarkStart w:name="z14"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7"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8"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11 наурыздағы</w:t>
            </w:r>
            <w:r>
              <w:br/>
            </w:r>
            <w:r>
              <w:rPr>
                <w:rFonts w:ascii="Times New Roman"/>
                <w:b w:val="false"/>
                <w:i w:val="false"/>
                <w:color w:val="000000"/>
                <w:sz w:val="20"/>
              </w:rPr>
              <w:t>№ 133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пайдалану мен қорғауды</w:t>
            </w:r>
            <w:r>
              <w:br/>
            </w:r>
            <w:r>
              <w:rPr>
                <w:rFonts w:ascii="Times New Roman"/>
                <w:b w:val="false"/>
                <w:i w:val="false"/>
                <w:color w:val="000000"/>
                <w:sz w:val="20"/>
              </w:rPr>
              <w:t>бақылау жөніндегі уәкілетті</w:t>
            </w:r>
            <w:r>
              <w:br/>
            </w:r>
            <w:r>
              <w:rPr>
                <w:rFonts w:ascii="Times New Roman"/>
                <w:b w:val="false"/>
                <w:i w:val="false"/>
                <w:color w:val="000000"/>
                <w:sz w:val="20"/>
              </w:rPr>
              <w:t>органның мемлекеттік кірістер</w:t>
            </w:r>
            <w:r>
              <w:br/>
            </w:r>
            <w:r>
              <w:rPr>
                <w:rFonts w:ascii="Times New Roman"/>
                <w:b w:val="false"/>
                <w:i w:val="false"/>
                <w:color w:val="000000"/>
                <w:sz w:val="20"/>
              </w:rPr>
              <w:t>органдарына объектілер салуға</w:t>
            </w:r>
            <w:r>
              <w:br/>
            </w:r>
            <w:r>
              <w:rPr>
                <w:rFonts w:ascii="Times New Roman"/>
                <w:b w:val="false"/>
                <w:i w:val="false"/>
                <w:color w:val="000000"/>
                <w:sz w:val="20"/>
              </w:rPr>
              <w:t xml:space="preserve">арналған және тиісті </w:t>
            </w:r>
            <w:r>
              <w:br/>
            </w:r>
            <w:r>
              <w:rPr>
                <w:rFonts w:ascii="Times New Roman"/>
                <w:b w:val="false"/>
                <w:i w:val="false"/>
                <w:color w:val="000000"/>
                <w:sz w:val="20"/>
              </w:rPr>
              <w:t xml:space="preserve">мақсаттарда пайдаланылмайтын </w:t>
            </w:r>
            <w:r>
              <w:br/>
            </w:r>
            <w:r>
              <w:rPr>
                <w:rFonts w:ascii="Times New Roman"/>
                <w:b w:val="false"/>
                <w:i w:val="false"/>
                <w:color w:val="000000"/>
                <w:sz w:val="20"/>
              </w:rPr>
              <w:t>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 учаскелері</w:t>
            </w:r>
            <w:r>
              <w:br/>
            </w:r>
            <w:r>
              <w:rPr>
                <w:rFonts w:ascii="Times New Roman"/>
                <w:b w:val="false"/>
                <w:i w:val="false"/>
                <w:color w:val="000000"/>
                <w:sz w:val="20"/>
              </w:rPr>
              <w:t>бойынша сондай-ақ мақсаты</w:t>
            </w:r>
            <w:r>
              <w:br/>
            </w:r>
            <w:r>
              <w:rPr>
                <w:rFonts w:ascii="Times New Roman"/>
                <w:b w:val="false"/>
                <w:i w:val="false"/>
                <w:color w:val="000000"/>
                <w:sz w:val="20"/>
              </w:rPr>
              <w:t>бойынша пайдаланылмайтын</w:t>
            </w:r>
            <w:r>
              <w:br/>
            </w:r>
            <w:r>
              <w:rPr>
                <w:rFonts w:ascii="Times New Roman"/>
                <w:b w:val="false"/>
                <w:i w:val="false"/>
                <w:color w:val="000000"/>
                <w:sz w:val="20"/>
              </w:rPr>
              <w:t xml:space="preserve">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 xml:space="preserve">пайдаланылатын ауыл </w:t>
            </w:r>
            <w:r>
              <w:br/>
            </w:r>
            <w:r>
              <w:rPr>
                <w:rFonts w:ascii="Times New Roman"/>
                <w:b w:val="false"/>
                <w:i w:val="false"/>
                <w:color w:val="000000"/>
                <w:sz w:val="20"/>
              </w:rPr>
              <w:t xml:space="preserve">шаруашылығы мақсатындағы </w:t>
            </w:r>
            <w:r>
              <w:br/>
            </w:r>
            <w:r>
              <w:rPr>
                <w:rFonts w:ascii="Times New Roman"/>
                <w:b w:val="false"/>
                <w:i w:val="false"/>
                <w:color w:val="000000"/>
                <w:sz w:val="20"/>
              </w:rPr>
              <w:t xml:space="preserve">жер учаскелері бойынша </w:t>
            </w:r>
            <w:r>
              <w:br/>
            </w:r>
            <w:r>
              <w:rPr>
                <w:rFonts w:ascii="Times New Roman"/>
                <w:b w:val="false"/>
                <w:i w:val="false"/>
                <w:color w:val="000000"/>
                <w:sz w:val="20"/>
              </w:rPr>
              <w:t xml:space="preserve">мәліметтерді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4"/>
    <w:p>
      <w:pPr>
        <w:spacing w:after="0"/>
        <w:ind w:left="0"/>
        <w:jc w:val="left"/>
      </w:pPr>
      <w:r>
        <w:rPr>
          <w:rFonts w:ascii="Times New Roman"/>
          <w:b/>
          <w:i w:val="false"/>
          <w:color w:val="000000"/>
        </w:rPr>
        <w:t xml:space="preserve"> 20___ жылғы "__" __________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w:t>
      </w:r>
    </w:p>
    <w:bookmarkEnd w:id="14"/>
    <w:p>
      <w:pPr>
        <w:spacing w:after="0"/>
        <w:ind w:left="0"/>
        <w:jc w:val="both"/>
      </w:pPr>
      <w:r>
        <w:rPr>
          <w:rFonts w:ascii="Times New Roman"/>
          <w:b w:val="false"/>
          <w:i w:val="false"/>
          <w:color w:val="000000"/>
          <w:sz w:val="28"/>
        </w:rPr>
        <w:t>
      Индекс: __________________</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Ұсынатындар: Ұсынатындар: жерді пайдалану мен қорғауды бақылау жөніндегі уәкілетті орган</w:t>
      </w:r>
    </w:p>
    <w:p>
      <w:pPr>
        <w:spacing w:after="0"/>
        <w:ind w:left="0"/>
        <w:jc w:val="both"/>
      </w:pPr>
      <w:r>
        <w:rPr>
          <w:rFonts w:ascii="Times New Roman"/>
          <w:b w:val="false"/>
          <w:i w:val="false"/>
          <w:color w:val="000000"/>
          <w:sz w:val="28"/>
        </w:rPr>
        <w:t>
      Қайда ұсынылады: аумақтық мемлекеттік кірістер органына</w:t>
      </w:r>
    </w:p>
    <w:p>
      <w:pPr>
        <w:spacing w:after="0"/>
        <w:ind w:left="0"/>
        <w:jc w:val="both"/>
      </w:pPr>
      <w:r>
        <w:rPr>
          <w:rFonts w:ascii="Times New Roman"/>
          <w:b w:val="false"/>
          <w:i w:val="false"/>
          <w:color w:val="000000"/>
          <w:sz w:val="28"/>
        </w:rPr>
        <w:t>
      Ұсыну мерзімі: есепті жылдан кейінгі екінші айдың 15-і күнінен кешіктірілмейтін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 немесе жеке тұлғалардың тегі, аты, әкесінің аты (ол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тұрған жері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мақсатты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аймақтық коэффициенті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 (елді мекендердің жерлерін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мақсаттарда пайдаланылмайтын немесе Қазақстан Республикасының заңнамасын бұза отырып пайдаланылатын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 немесе Қазақстан Республикасының заңнамасы бұзыла отырып пайдаланылатын ауыл шаруашылығы мақсатындағы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алаңы (жалпы үлестік меншік болса), гектармен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актісінің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табыс ету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 жою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(уәкiлеттi мемлекеттік орган басшысының, не оны алмастыратын адамның тегі, аты, әкесінің аты (ол болған кезде)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(Мәліметтерді жасауға жауапты лауазымды адамның тегі, аты, әкесінің аты (ол болған кезде)</w:t>
            </w:r>
          </w:p>
          <w:p>
            <w:pPr>
              <w:spacing w:after="20"/>
              <w:ind w:left="20"/>
              <w:jc w:val="both"/>
            </w:pPr>
            <w:r>
              <w:rPr>
                <w:rFonts w:ascii="Times New Roman"/>
                <w:b w:val="false"/>
                <w:i w:val="false"/>
                <w:color w:val="000000"/>
                <w:sz w:val="20"/>
              </w:rPr>
              <w:t>
Мәліметтер жасалған күн</w:t>
            </w:r>
          </w:p>
          <w:p>
            <w:pPr>
              <w:spacing w:after="20"/>
              <w:ind w:left="20"/>
              <w:jc w:val="both"/>
            </w:pPr>
            <w:r>
              <w:rPr>
                <w:rFonts w:ascii="Times New Roman"/>
                <w:b w:val="false"/>
                <w:i w:val="false"/>
                <w:color w:val="000000"/>
                <w:sz w:val="20"/>
              </w:rPr>
              <w:t>
20__жылғы "___"__________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 мөрдің орны)</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(Осы мәліметтерді қабылдап алған мемлекеттік кірістер органының лауазымды адамының тегі, аты, әкесінің аты (ол болған кезде), лауазымы)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Мәліметтер қабылданған күн 20___жылғы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