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1250" w14:textId="99a1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өткеру кезінде қаза тапқан немесе мертігу (жаралану, жарақаттану, контузия алу), ауру салдарынан қайтыс болған Қазақстан Республикасы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өтеу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26 ақпандағы № 47/қе бұйрығы. Қазақстан Республикасының Әділет министрлігінде 2024 жылғы 26 ақпанда № 34054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81-бабы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 өткеру кезінде қаза тапқан немесе мертігу (жаралану, жарақаттану, контузия алу), ауру салдарынан қайтыс болған Қазақстан Республикасы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Қаржылық және материалдық-техникалық қамтамасыз ету қызметі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26 ақпандағы</w:t>
            </w:r>
            <w:r>
              <w:br/>
            </w:r>
            <w:r>
              <w:rPr>
                <w:rFonts w:ascii="Times New Roman"/>
                <w:b w:val="false"/>
                <w:i w:val="false"/>
                <w:color w:val="000000"/>
                <w:sz w:val="20"/>
              </w:rPr>
              <w:t>№ 47/қе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Қызмет өткеру кезінде қаза тапқан немесе мертігу (жаралану, жарақаттану, контузия алу), ауру салдарынан қайтыс болған Қазақстан Республикасы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өтеу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Қызмет өткеру кезінде қаза тапқан немесе мертігу (жаралану, жарақаттану, контузия алу), ауру салдарынан қайтыс болған Қазақстан Республикасы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арнаулы мемлекеттік органдары туралы" Қазақстан Республикасы Заңының 81-бабы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әзірленді және қызмет өткеру кезінде қаза тапқан немесе мертігу (жаралану, жарақаттану, контузия алу), ауру салдарынан қайтыс болған Қазақстан Республикасы ұлттық қауіпсіздік органдары (бұдан әрі –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өтеу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алушы –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жүзеге асыратын тұлға;</w:t>
      </w:r>
    </w:p>
    <w:p>
      <w:pPr>
        <w:spacing w:after="0"/>
        <w:ind w:left="0"/>
        <w:jc w:val="both"/>
      </w:pPr>
      <w:r>
        <w:rPr>
          <w:rFonts w:ascii="Times New Roman"/>
          <w:b w:val="false"/>
          <w:i w:val="false"/>
          <w:color w:val="000000"/>
          <w:sz w:val="28"/>
        </w:rPr>
        <w:t>
      жауапты бөлімше – шығыстарды өтеу туралы бұйрықты әзірлеуге жауапты болып анықталған кадр бөлімшесі (Қазақстан Республикасы Ұлттық қауіпсіздік комитетінің орталық аппаратында және орталық аппараты жанында –құрылымдық бөлімшенің кадр бөлімшесі);</w:t>
      </w:r>
    </w:p>
    <w:p>
      <w:pPr>
        <w:spacing w:after="0"/>
        <w:ind w:left="0"/>
        <w:jc w:val="both"/>
      </w:pPr>
      <w:r>
        <w:rPr>
          <w:rFonts w:ascii="Times New Roman"/>
          <w:b w:val="false"/>
          <w:i w:val="false"/>
          <w:color w:val="000000"/>
          <w:sz w:val="28"/>
        </w:rPr>
        <w:t xml:space="preserve">
      уәкілетті басшы –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қызметкерлермен келісімшарт жасасу, оларды лауазымға тағайындау, ауыстыру, қызметтен босату, шығару, оларға арнаулы атақ беру (жеке құрам бойынша бұйрықтар), сондай-ақ қызметтік тергеп-тексеруді тағайындау, тоқтата тұру және ұзарту туралы бұйрықтар шығару құқығы берілген лауазымды адам.</w:t>
      </w:r>
    </w:p>
    <w:bookmarkStart w:name="z14" w:id="12"/>
    <w:p>
      <w:pPr>
        <w:spacing w:after="0"/>
        <w:ind w:left="0"/>
        <w:jc w:val="both"/>
      </w:pPr>
      <w:r>
        <w:rPr>
          <w:rFonts w:ascii="Times New Roman"/>
          <w:b w:val="false"/>
          <w:i w:val="false"/>
          <w:color w:val="000000"/>
          <w:sz w:val="28"/>
        </w:rPr>
        <w:t>
      3. Қызмет өткеру кезінде қаза тапқан немесе мертігу (жаралану, жарақаттану, контузия алу), ауру салдарынан қайтыс болған ұлттық қауіпсіздік органдары қызметкерлерінің мәйітін тасымалдауға дайындауға, мәйітті тасымалдауға, жерлеуге, құлпытас жасау мен орнатуға байланысты шығыстарды өтеу (бұдан әрі – шығыстарды өтеу), егер олар қызмет өткеру кезінде мертігу (жаралану, жарақаттану, контузия алу), ауру салдарынан қаза тапқан немесе қайтыс болған жағдайда жүргізіледі.</w:t>
      </w:r>
    </w:p>
    <w:bookmarkEnd w:id="12"/>
    <w:p>
      <w:pPr>
        <w:spacing w:after="0"/>
        <w:ind w:left="0"/>
        <w:jc w:val="both"/>
      </w:pPr>
      <w:r>
        <w:rPr>
          <w:rFonts w:ascii="Times New Roman"/>
          <w:b w:val="false"/>
          <w:i w:val="false"/>
          <w:color w:val="000000"/>
          <w:sz w:val="28"/>
        </w:rPr>
        <w:t>
      Ұлттық қауіпсіздік органдары қызметінен шығарылған адамдарға шығыстарды өтеу, егер олар 1941-1945 жылдардағы Ұлы Отан соғысының, басқа мемлекеттердің аумағындағы соғыс іс-қимылдары мен бітімгершілік операцияларының қатысушылары болған жағдайда жүргізіледі.</w:t>
      </w:r>
    </w:p>
    <w:bookmarkStart w:name="z15" w:id="13"/>
    <w:p>
      <w:pPr>
        <w:spacing w:after="0"/>
        <w:ind w:left="0"/>
        <w:jc w:val="both"/>
      </w:pPr>
      <w:r>
        <w:rPr>
          <w:rFonts w:ascii="Times New Roman"/>
          <w:b w:val="false"/>
          <w:i w:val="false"/>
          <w:color w:val="000000"/>
          <w:sz w:val="28"/>
        </w:rPr>
        <w:t xml:space="preserve">
      4. Шығыстарды өтеу "Қызмет өткеру кезінде қаза тапқан немесе мертігу (жаралану, жарақат алу, контузия), ауруы салдарынан қаза болған арнаулы мемлекеттік органдар қызметкерлерінің мәйіттерін жеткізуді әзірлеуге, мәйіттерін жеткізуге, жерлеуге, құлпытас дайындауға және оны орнатуға байланысты шығыстарды өтеу мөлшерін белгілеу туралы" Қазақстан Республикасы Үкіметінің 2012 жылғы 29 тамыздағы № 1102 </w:t>
      </w:r>
      <w:r>
        <w:rPr>
          <w:rFonts w:ascii="Times New Roman"/>
          <w:b w:val="false"/>
          <w:i w:val="false"/>
          <w:color w:val="000000"/>
          <w:sz w:val="28"/>
        </w:rPr>
        <w:t>қаулысымен</w:t>
      </w:r>
      <w:r>
        <w:rPr>
          <w:rFonts w:ascii="Times New Roman"/>
          <w:b w:val="false"/>
          <w:i w:val="false"/>
          <w:color w:val="000000"/>
          <w:sz w:val="28"/>
        </w:rPr>
        <w:t xml:space="preserve"> белгіленген көлемдерде жүргізіледі. </w:t>
      </w:r>
    </w:p>
    <w:bookmarkEnd w:id="13"/>
    <w:bookmarkStart w:name="z16" w:id="14"/>
    <w:p>
      <w:pPr>
        <w:spacing w:after="0"/>
        <w:ind w:left="0"/>
        <w:jc w:val="both"/>
      </w:pPr>
      <w:r>
        <w:rPr>
          <w:rFonts w:ascii="Times New Roman"/>
          <w:b w:val="false"/>
          <w:i w:val="false"/>
          <w:color w:val="000000"/>
          <w:sz w:val="28"/>
        </w:rPr>
        <w:t xml:space="preserve">
      5. Шығыстарды өтеу тек бір рет жүзеге асырылады. Бұл ретте шығыстарды өтеу мөлшерін есептеу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қаза тапқан (қайтыс болу) күніне бір айлық есептік көрсеткіш қолданылады.</w:t>
      </w:r>
    </w:p>
    <w:bookmarkEnd w:id="14"/>
    <w:bookmarkStart w:name="z17" w:id="15"/>
    <w:p>
      <w:pPr>
        <w:spacing w:after="0"/>
        <w:ind w:left="0"/>
        <w:jc w:val="left"/>
      </w:pPr>
      <w:r>
        <w:rPr>
          <w:rFonts w:ascii="Times New Roman"/>
          <w:b/>
          <w:i w:val="false"/>
          <w:color w:val="000000"/>
        </w:rPr>
        <w:t xml:space="preserve"> 2-тарау. Шығыстарды өтеу тәртібі</w:t>
      </w:r>
    </w:p>
    <w:bookmarkEnd w:id="15"/>
    <w:bookmarkStart w:name="z18" w:id="16"/>
    <w:p>
      <w:pPr>
        <w:spacing w:after="0"/>
        <w:ind w:left="0"/>
        <w:jc w:val="both"/>
      </w:pPr>
      <w:r>
        <w:rPr>
          <w:rFonts w:ascii="Times New Roman"/>
          <w:b w:val="false"/>
          <w:i w:val="false"/>
          <w:color w:val="000000"/>
          <w:sz w:val="28"/>
        </w:rPr>
        <w:t>
      6. Ұлттық қауіпсіздік органы шығыстарды қызмет өткеру кезінде қаза тапқан немесе мертігу (жаралану, жарақаттану, контузия алу), ауру салдарынан қайтыс болған қызметкердің соңғы қызмет орны бойынша өтеуді жүзеге асырады (бұдан әрі – мекеме).</w:t>
      </w:r>
    </w:p>
    <w:bookmarkEnd w:id="16"/>
    <w:bookmarkStart w:name="z19" w:id="17"/>
    <w:p>
      <w:pPr>
        <w:spacing w:after="0"/>
        <w:ind w:left="0"/>
        <w:jc w:val="both"/>
      </w:pPr>
      <w:r>
        <w:rPr>
          <w:rFonts w:ascii="Times New Roman"/>
          <w:b w:val="false"/>
          <w:i w:val="false"/>
          <w:color w:val="000000"/>
          <w:sz w:val="28"/>
        </w:rPr>
        <w:t>
      Шығыстарды өтеу үшін алушы мыналарды ұсынады:</w:t>
      </w:r>
    </w:p>
    <w:bookmarkEnd w:id="17"/>
    <w:bookmarkStart w:name="z20"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 өтініш;</w:t>
      </w:r>
    </w:p>
    <w:bookmarkEnd w:id="18"/>
    <w:bookmarkStart w:name="z21" w:id="19"/>
    <w:p>
      <w:pPr>
        <w:spacing w:after="0"/>
        <w:ind w:left="0"/>
        <w:jc w:val="both"/>
      </w:pPr>
      <w:r>
        <w:rPr>
          <w:rFonts w:ascii="Times New Roman"/>
          <w:b w:val="false"/>
          <w:i w:val="false"/>
          <w:color w:val="000000"/>
          <w:sz w:val="28"/>
        </w:rPr>
        <w:t>
      2) қаза болғаны туралы куәліктің немесе хабарламаның көшірмесі;</w:t>
      </w:r>
    </w:p>
    <w:bookmarkEnd w:id="19"/>
    <w:bookmarkStart w:name="z22" w:id="20"/>
    <w:p>
      <w:pPr>
        <w:spacing w:after="0"/>
        <w:ind w:left="0"/>
        <w:jc w:val="both"/>
      </w:pPr>
      <w:r>
        <w:rPr>
          <w:rFonts w:ascii="Times New Roman"/>
          <w:b w:val="false"/>
          <w:i w:val="false"/>
          <w:color w:val="000000"/>
          <w:sz w:val="28"/>
        </w:rPr>
        <w:t>
      3) алушы құжатының көшірмесі (жеке куәлік немесе (заңды тұлғалар үшін) заңды тұлғаның мемлекеттік тіркеуі (қайта тіркеу) туралы анықтама (куәлік) немесе (жеке тұлға үшін) жеке кәсіпкер патент);</w:t>
      </w:r>
    </w:p>
    <w:bookmarkEnd w:id="20"/>
    <w:bookmarkStart w:name="z23" w:id="21"/>
    <w:p>
      <w:pPr>
        <w:spacing w:after="0"/>
        <w:ind w:left="0"/>
        <w:jc w:val="both"/>
      </w:pPr>
      <w:r>
        <w:rPr>
          <w:rFonts w:ascii="Times New Roman"/>
          <w:b w:val="false"/>
          <w:i w:val="false"/>
          <w:color w:val="000000"/>
          <w:sz w:val="28"/>
        </w:rPr>
        <w:t xml:space="preserve">
      4) алушының теңгедегі банк шотының нөмірі туралы мәлімет; </w:t>
      </w:r>
    </w:p>
    <w:bookmarkEnd w:id="21"/>
    <w:bookmarkStart w:name="z24" w:id="22"/>
    <w:p>
      <w:pPr>
        <w:spacing w:after="0"/>
        <w:ind w:left="0"/>
        <w:jc w:val="both"/>
      </w:pPr>
      <w:r>
        <w:rPr>
          <w:rFonts w:ascii="Times New Roman"/>
          <w:b w:val="false"/>
          <w:i w:val="false"/>
          <w:color w:val="000000"/>
          <w:sz w:val="28"/>
        </w:rPr>
        <w:t>
      5) мәйітті тасмалдауға дайындауға, мәйітті тасмалдауға, жерлеуге, құлпытас жасау мен орнатуға байланысты шығыстарды растайтын құжат.</w:t>
      </w:r>
    </w:p>
    <w:bookmarkEnd w:id="22"/>
    <w:p>
      <w:pPr>
        <w:spacing w:after="0"/>
        <w:ind w:left="0"/>
        <w:jc w:val="both"/>
      </w:pPr>
      <w:r>
        <w:rPr>
          <w:rFonts w:ascii="Times New Roman"/>
          <w:b w:val="false"/>
          <w:i w:val="false"/>
          <w:color w:val="000000"/>
          <w:sz w:val="28"/>
        </w:rPr>
        <w:t xml:space="preserve">
      Қайтыс болғаны туралы жеке басын куәландыратын құжаттар туралы мәліметтер (2007 жылғы 13 тамыздан кейінгі) "электронды үкімет" шлюзі арқылы тиісті мемлекеттік ақпараттық жүйелерден алынуы мүмкін. </w:t>
      </w:r>
    </w:p>
    <w:bookmarkStart w:name="z25" w:id="23"/>
    <w:p>
      <w:pPr>
        <w:spacing w:after="0"/>
        <w:ind w:left="0"/>
        <w:jc w:val="both"/>
      </w:pPr>
      <w:r>
        <w:rPr>
          <w:rFonts w:ascii="Times New Roman"/>
          <w:b w:val="false"/>
          <w:i w:val="false"/>
          <w:color w:val="000000"/>
          <w:sz w:val="28"/>
        </w:rPr>
        <w:t xml:space="preserve">
      7. Мекеменің жауапты бөлімшесі өтінім тіркелген күннен бастап бес жұмыс күнінен кешіктірмей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көлемінің толықтығын тексереді және мынаны қосып тігеді: </w:t>
      </w:r>
    </w:p>
    <w:bookmarkEnd w:id="23"/>
    <w:bookmarkStart w:name="z26" w:id="24"/>
    <w:p>
      <w:pPr>
        <w:spacing w:after="0"/>
        <w:ind w:left="0"/>
        <w:jc w:val="both"/>
      </w:pPr>
      <w:r>
        <w:rPr>
          <w:rFonts w:ascii="Times New Roman"/>
          <w:b w:val="false"/>
          <w:i w:val="false"/>
          <w:color w:val="000000"/>
          <w:sz w:val="28"/>
        </w:rPr>
        <w:t xml:space="preserve">
      1) қызметкердің қаза болу (өлімі) себебі мен жағдайының қызметтік тексеріс материалдарының көшірмелері және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тұлғалардың ұлттық қауіпсіздік органдарындағы қызметті өткерумен байланысты ауруының, мертiгуiнiң (жаралануының, жарақаттануының, контузия алуының) және қаза болуының (қайтыс болуының) себептi байланысы туралы әскери-дәрігерлік комиссиясының қорытындысының көшірмелері;</w:t>
      </w:r>
    </w:p>
    <w:bookmarkEnd w:id="24"/>
    <w:bookmarkStart w:name="z27" w:id="25"/>
    <w:p>
      <w:pPr>
        <w:spacing w:after="0"/>
        <w:ind w:left="0"/>
        <w:jc w:val="both"/>
      </w:pPr>
      <w:r>
        <w:rPr>
          <w:rFonts w:ascii="Times New Roman"/>
          <w:b w:val="false"/>
          <w:i w:val="false"/>
          <w:color w:val="000000"/>
          <w:sz w:val="28"/>
        </w:rPr>
        <w:t>
      2) қаза болған (қайтыс болған) қызметкерді мекеменің жеке құрам тізімінен шығару жөніндегі бұйрықтан үзінді.</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толық көлемде ұсынылмаған жағдайда, өтініш тіркелген күннен бастап он жұмыс күні ішінде өтініш берушіге пысықтау үшін кері қайтарады.</w:t>
      </w:r>
    </w:p>
    <w:bookmarkStart w:name="z28" w:id="26"/>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 пакетінің толықтығы тексерілгеннен кейін он жұмыс күні ішінде шығыстарды өтеу туралы уәкілетті басшының бұйрығы шығарылады.</w:t>
      </w:r>
    </w:p>
    <w:bookmarkEnd w:id="26"/>
    <w:bookmarkStart w:name="z29" w:id="27"/>
    <w:p>
      <w:pPr>
        <w:spacing w:after="0"/>
        <w:ind w:left="0"/>
        <w:jc w:val="both"/>
      </w:pPr>
      <w:r>
        <w:rPr>
          <w:rFonts w:ascii="Times New Roman"/>
          <w:b w:val="false"/>
          <w:i w:val="false"/>
          <w:color w:val="000000"/>
          <w:sz w:val="28"/>
        </w:rPr>
        <w:t xml:space="preserve">
      9. Мекеменің жауапты бөлімшесі шығыстарды өтеу туралы бұйрықтан көшірмені, бұйрық шыққан күннен бастап бес жұмыс күні ішінде осы мекеменің қаржы бөлімшесіне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құжаттармен қоса жолдайды.</w:t>
      </w:r>
    </w:p>
    <w:bookmarkEnd w:id="27"/>
    <w:bookmarkStart w:name="z30" w:id="28"/>
    <w:p>
      <w:pPr>
        <w:spacing w:after="0"/>
        <w:ind w:left="0"/>
        <w:jc w:val="both"/>
      </w:pPr>
      <w:r>
        <w:rPr>
          <w:rFonts w:ascii="Times New Roman"/>
          <w:b w:val="false"/>
          <w:i w:val="false"/>
          <w:color w:val="000000"/>
          <w:sz w:val="28"/>
        </w:rPr>
        <w:t>
      10. Мекеменің қаржылық бөлімшесі шығыстарды өтеуге құжаттарды алған күннен бастап күнтізбелік отыз күн ішінде төлемді қазынашылықтың аумақтық бөлімшелері арқылы жүзеге асырады.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өткеру кезінде қаза </w:t>
            </w:r>
            <w:r>
              <w:br/>
            </w:r>
            <w:r>
              <w:rPr>
                <w:rFonts w:ascii="Times New Roman"/>
                <w:b w:val="false"/>
                <w:i w:val="false"/>
                <w:color w:val="000000"/>
                <w:sz w:val="20"/>
              </w:rPr>
              <w:t xml:space="preserve">тапқан немесе мертігу </w:t>
            </w:r>
            <w:r>
              <w:br/>
            </w:r>
            <w:r>
              <w:rPr>
                <w:rFonts w:ascii="Times New Roman"/>
                <w:b w:val="false"/>
                <w:i w:val="false"/>
                <w:color w:val="000000"/>
                <w:sz w:val="20"/>
              </w:rPr>
              <w:t>(жаралану, жарақаттану,</w:t>
            </w:r>
            <w:r>
              <w:br/>
            </w:r>
            <w:r>
              <w:rPr>
                <w:rFonts w:ascii="Times New Roman"/>
                <w:b w:val="false"/>
                <w:i w:val="false"/>
                <w:color w:val="000000"/>
                <w:sz w:val="20"/>
              </w:rPr>
              <w:t>контузия алу), ауру салдарынан</w:t>
            </w:r>
            <w:r>
              <w:br/>
            </w:r>
            <w:r>
              <w:rPr>
                <w:rFonts w:ascii="Times New Roman"/>
                <w:b w:val="false"/>
                <w:i w:val="false"/>
                <w:color w:val="000000"/>
                <w:sz w:val="20"/>
              </w:rPr>
              <w:t xml:space="preserve">қайтыс болған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 xml:space="preserve">қызметкерлерінің мәйітін </w:t>
            </w:r>
            <w:r>
              <w:br/>
            </w:r>
            <w:r>
              <w:rPr>
                <w:rFonts w:ascii="Times New Roman"/>
                <w:b w:val="false"/>
                <w:i w:val="false"/>
                <w:color w:val="000000"/>
                <w:sz w:val="20"/>
              </w:rPr>
              <w:t xml:space="preserve">тасымалдауға дайындауға, </w:t>
            </w:r>
            <w:r>
              <w:br/>
            </w:r>
            <w:r>
              <w:rPr>
                <w:rFonts w:ascii="Times New Roman"/>
                <w:b w:val="false"/>
                <w:i w:val="false"/>
                <w:color w:val="000000"/>
                <w:sz w:val="20"/>
              </w:rPr>
              <w:t>мәйітті тасымалдауға,</w:t>
            </w:r>
            <w:r>
              <w:br/>
            </w:r>
            <w:r>
              <w:rPr>
                <w:rFonts w:ascii="Times New Roman"/>
                <w:b w:val="false"/>
                <w:i w:val="false"/>
                <w:color w:val="000000"/>
                <w:sz w:val="20"/>
              </w:rPr>
              <w:t>жерлеуге, құлпытас жасау мен</w:t>
            </w:r>
            <w:r>
              <w:br/>
            </w:r>
            <w:r>
              <w:rPr>
                <w:rFonts w:ascii="Times New Roman"/>
                <w:b w:val="false"/>
                <w:i w:val="false"/>
                <w:color w:val="000000"/>
                <w:sz w:val="20"/>
              </w:rPr>
              <w:t xml:space="preserve">орнатуға байланысты </w:t>
            </w:r>
            <w:r>
              <w:br/>
            </w:r>
            <w:r>
              <w:rPr>
                <w:rFonts w:ascii="Times New Roman"/>
                <w:b w:val="false"/>
                <w:i w:val="false"/>
                <w:color w:val="000000"/>
                <w:sz w:val="20"/>
              </w:rPr>
              <w:t xml:space="preserve">шығыстарды өтеу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w:t>
            </w:r>
            <w:r>
              <w:br/>
            </w:r>
            <w:r>
              <w:rPr>
                <w:rFonts w:ascii="Times New Roman"/>
                <w:b w:val="false"/>
                <w:i w:val="false"/>
                <w:color w:val="000000"/>
                <w:sz w:val="20"/>
              </w:rPr>
              <w:t>(уәкілетті басшысына)</w:t>
            </w:r>
            <w:r>
              <w:br/>
            </w:r>
            <w:r>
              <w:rPr>
                <w:rFonts w:ascii="Times New Roman"/>
                <w:b w:val="false"/>
                <w:i w:val="false"/>
                <w:color w:val="000000"/>
                <w:sz w:val="20"/>
              </w:rPr>
              <w:t>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тұрады.</w:t>
            </w:r>
            <w:r>
              <w:br/>
            </w:r>
            <w:r>
              <w:rPr>
                <w:rFonts w:ascii="Times New Roman"/>
                <w:b w:val="false"/>
                <w:i w:val="false"/>
                <w:color w:val="000000"/>
                <w:sz w:val="20"/>
              </w:rPr>
              <w:t>Тел._______________________</w:t>
            </w:r>
          </w:p>
        </w:tc>
      </w:tr>
    </w:tbl>
    <w:bookmarkStart w:name="z32" w:id="29"/>
    <w:p>
      <w:pPr>
        <w:spacing w:after="0"/>
        <w:ind w:left="0"/>
        <w:jc w:val="left"/>
      </w:pPr>
      <w:r>
        <w:rPr>
          <w:rFonts w:ascii="Times New Roman"/>
          <w:b/>
          <w:i w:val="false"/>
          <w:color w:val="000000"/>
        </w:rPr>
        <w:t xml:space="preserve"> Өтініш </w:t>
      </w:r>
    </w:p>
    <w:bookmarkEnd w:id="29"/>
    <w:bookmarkStart w:name="z33" w:id="30"/>
    <w:p>
      <w:pPr>
        <w:spacing w:after="0"/>
        <w:ind w:left="0"/>
        <w:jc w:val="both"/>
      </w:pPr>
      <w:r>
        <w:rPr>
          <w:rFonts w:ascii="Times New Roman"/>
          <w:b w:val="false"/>
          <w:i w:val="false"/>
          <w:color w:val="000000"/>
          <w:sz w:val="28"/>
        </w:rPr>
        <w:t xml:space="preserve">
      Сізден, маған қызметті өткеру кезінде қаза тапқан немесе мертігу (жаралану, </w:t>
      </w:r>
    </w:p>
    <w:bookmarkEnd w:id="30"/>
    <w:p>
      <w:pPr>
        <w:spacing w:after="0"/>
        <w:ind w:left="0"/>
        <w:jc w:val="both"/>
      </w:pPr>
      <w:r>
        <w:rPr>
          <w:rFonts w:ascii="Times New Roman"/>
          <w:b w:val="false"/>
          <w:i w:val="false"/>
          <w:color w:val="000000"/>
          <w:sz w:val="28"/>
        </w:rPr>
        <w:t>
      жарақаттану, контузия алу), ауру салдарынан қайтыс болған</w:t>
      </w:r>
    </w:p>
    <w:p>
      <w:pPr>
        <w:spacing w:after="0"/>
        <w:ind w:left="0"/>
        <w:jc w:val="both"/>
      </w:pPr>
      <w:r>
        <w:rPr>
          <w:rFonts w:ascii="Times New Roman"/>
          <w:b w:val="false"/>
          <w:i w:val="false"/>
          <w:color w:val="000000"/>
          <w:sz w:val="28"/>
        </w:rPr>
        <w:t xml:space="preserve">
      (қажеттісін астын сызу)___________________________________________________, </w:t>
      </w:r>
    </w:p>
    <w:p>
      <w:pPr>
        <w:spacing w:after="0"/>
        <w:ind w:left="0"/>
        <w:jc w:val="both"/>
      </w:pPr>
      <w:r>
        <w:rPr>
          <w:rFonts w:ascii="Times New Roman"/>
          <w:b w:val="false"/>
          <w:i w:val="false"/>
          <w:color w:val="000000"/>
          <w:sz w:val="28"/>
        </w:rPr>
        <w:t xml:space="preserve">
      (Т.А.Ә. (ол болған жағдайда) </w:t>
      </w:r>
    </w:p>
    <w:p>
      <w:pPr>
        <w:spacing w:after="0"/>
        <w:ind w:left="0"/>
        <w:jc w:val="both"/>
      </w:pPr>
      <w:r>
        <w:rPr>
          <w:rFonts w:ascii="Times New Roman"/>
          <w:b w:val="false"/>
          <w:i w:val="false"/>
          <w:color w:val="000000"/>
          <w:sz w:val="28"/>
        </w:rPr>
        <w:t xml:space="preserve">
      мәйітін тасымалдауға дайындауға мәйітті тасымалдауға, жерлеуге, құлпытас жасау мен </w:t>
      </w:r>
    </w:p>
    <w:p>
      <w:pPr>
        <w:spacing w:after="0"/>
        <w:ind w:left="0"/>
        <w:jc w:val="both"/>
      </w:pPr>
      <w:r>
        <w:rPr>
          <w:rFonts w:ascii="Times New Roman"/>
          <w:b w:val="false"/>
          <w:i w:val="false"/>
          <w:color w:val="000000"/>
          <w:sz w:val="28"/>
        </w:rPr>
        <w:t>
      орнатуға байланысты шығыстарды өтеуді сұраймын.</w:t>
      </w:r>
    </w:p>
    <w:bookmarkStart w:name="z34" w:id="31"/>
    <w:p>
      <w:pPr>
        <w:spacing w:after="0"/>
        <w:ind w:left="0"/>
        <w:jc w:val="both"/>
      </w:pPr>
      <w:r>
        <w:rPr>
          <w:rFonts w:ascii="Times New Roman"/>
          <w:b w:val="false"/>
          <w:i w:val="false"/>
          <w:color w:val="000000"/>
          <w:sz w:val="28"/>
        </w:rPr>
        <w:t>
      Өтінішке келесі құжаттар қоса беріледі:</w:t>
      </w:r>
    </w:p>
    <w:bookmarkEnd w:id="31"/>
    <w:p>
      <w:pPr>
        <w:spacing w:after="0"/>
        <w:ind w:left="0"/>
        <w:jc w:val="both"/>
      </w:pPr>
      <w:r>
        <w:rPr>
          <w:rFonts w:ascii="Times New Roman"/>
          <w:b w:val="false"/>
          <w:i w:val="false"/>
          <w:color w:val="000000"/>
          <w:sz w:val="28"/>
        </w:rPr>
        <w:t>
      1.____________________________</w:t>
      </w:r>
    </w:p>
    <w:p>
      <w:pPr>
        <w:spacing w:after="0"/>
        <w:ind w:left="0"/>
        <w:jc w:val="both"/>
      </w:pPr>
      <w:r>
        <w:rPr>
          <w:rFonts w:ascii="Times New Roman"/>
          <w:b w:val="false"/>
          <w:i w:val="false"/>
          <w:color w:val="000000"/>
          <w:sz w:val="28"/>
        </w:rPr>
        <w:t>
      2.____________________________</w:t>
      </w:r>
    </w:p>
    <w:p>
      <w:pPr>
        <w:spacing w:after="0"/>
        <w:ind w:left="0"/>
        <w:jc w:val="both"/>
      </w:pP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4.____________________________</w:t>
      </w:r>
    </w:p>
    <w:p>
      <w:pPr>
        <w:spacing w:after="0"/>
        <w:ind w:left="0"/>
        <w:jc w:val="both"/>
      </w:pPr>
      <w:r>
        <w:rPr>
          <w:rFonts w:ascii="Times New Roman"/>
          <w:b w:val="false"/>
          <w:i w:val="false"/>
          <w:color w:val="000000"/>
          <w:sz w:val="28"/>
        </w:rPr>
        <w:t xml:space="preserve">
      5.____________________________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өтінішті қарау үшін талап етілген, шектеулі рұқсаттағы жеке деректерді қарауға рұқсатымды беремін.</w:t>
      </w:r>
    </w:p>
    <w:p>
      <w:pPr>
        <w:spacing w:after="0"/>
        <w:ind w:left="0"/>
        <w:jc w:val="both"/>
      </w:pPr>
      <w:r>
        <w:rPr>
          <w:rFonts w:ascii="Times New Roman"/>
          <w:b w:val="false"/>
          <w:i w:val="false"/>
          <w:color w:val="000000"/>
          <w:sz w:val="28"/>
        </w:rPr>
        <w:t xml:space="preserve">
      20___ жылғы "____" ____________ </w:t>
      </w:r>
    </w:p>
    <w:p>
      <w:pPr>
        <w:spacing w:after="0"/>
        <w:ind w:left="0"/>
        <w:jc w:val="both"/>
      </w:pPr>
      <w:r>
        <w:rPr>
          <w:rFonts w:ascii="Times New Roman"/>
          <w:b w:val="false"/>
          <w:i w:val="false"/>
          <w:color w:val="000000"/>
          <w:sz w:val="28"/>
        </w:rPr>
        <w:t>
      Өтініш берушінің қолы 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