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99b66" w14:textId="2699b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 қудалау органдарының жұмысы туралы № 1-Е есептің нысанын және оны құрастыру жөніндегі нұсқаулықты бекіту туралы" Қазақстан Республикасы Бас Прокурорының 2014 жылғы 1 қазандағы № 102 бұйрығына өзгерістер енгізу туралы</w:t>
      </w:r>
    </w:p>
    <w:p>
      <w:pPr>
        <w:spacing w:after="0"/>
        <w:ind w:left="0"/>
        <w:jc w:val="both"/>
      </w:pPr>
      <w:r>
        <w:rPr>
          <w:rFonts w:ascii="Times New Roman"/>
          <w:b w:val="false"/>
          <w:i w:val="false"/>
          <w:color w:val="000000"/>
          <w:sz w:val="28"/>
        </w:rPr>
        <w:t>Қазақстан Республикасы Бас Прокурорының 2024 жылғы 1 ақпандағы № 14 бұйрығы. Қазақстан Республикасының Әділет министрлігінде 2024 жылғы 8 ақпанда № 33978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"Қылмыстық қудалау органдарының жұмысы туралы № 1-Е есептің нысанын және оны құрастыру жөніндегі нұсқаулықты бекіту туралы" Қазақстан Республикасы Бас Прокурорының 2014 жылғы 1 қазандағы № 102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9852 болып тіркелген) мынадай өзгерістер енгізілсін:</w:t>
      </w:r>
    </w:p>
    <w:bookmarkStart w:name="z3" w:id="1"/>
    <w:p>
      <w:pPr>
        <w:spacing w:after="0"/>
        <w:ind w:left="0"/>
        <w:jc w:val="both"/>
      </w:pPr>
      <w:r>
        <w:rPr>
          <w:rFonts w:ascii="Times New Roman"/>
          <w:b w:val="false"/>
          <w:i w:val="false"/>
          <w:color w:val="000000"/>
          <w:sz w:val="28"/>
        </w:rPr>
        <w:t xml:space="preserve">
      көрсетілген бұйрықпен бекітілген "Қылмыстық қудалау органдарының жұмысы туралы" № 1-Е есептің </w:t>
      </w:r>
      <w:r>
        <w:rPr>
          <w:rFonts w:ascii="Times New Roman"/>
          <w:b w:val="false"/>
          <w:i w:val="false"/>
          <w:color w:val="000000"/>
          <w:sz w:val="28"/>
        </w:rPr>
        <w:t>нысанында</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xml:space="preserve">
      "Қылмыстық қудалау органдарының негізгі көрсеткіштері" №1 </w:t>
      </w:r>
      <w:r>
        <w:rPr>
          <w:rFonts w:ascii="Times New Roman"/>
          <w:b w:val="false"/>
          <w:i w:val="false"/>
          <w:color w:val="000000"/>
          <w:sz w:val="28"/>
        </w:rPr>
        <w:t>кестесі</w:t>
      </w:r>
      <w:r>
        <w:rPr>
          <w:rFonts w:ascii="Times New Roman"/>
          <w:b w:val="false"/>
          <w:i w:val="false"/>
          <w:color w:val="000000"/>
          <w:sz w:val="28"/>
        </w:rPr>
        <w:t xml:space="preserve"> осы бұйрықтын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"Қылмыстық қудалау органдарының жұмысы туралы" № 1-Е есепті қалыптастыру бойынша </w:t>
      </w:r>
      <w:r>
        <w:rPr>
          <w:rFonts w:ascii="Times New Roman"/>
          <w:b w:val="false"/>
          <w:i w:val="false"/>
          <w:color w:val="000000"/>
          <w:sz w:val="28"/>
        </w:rPr>
        <w:t>нұсқаулықта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15-2-тармақ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"15-2. 132-жолда ҚР ҚПК-нің </w:t>
      </w:r>
      <w:r>
        <w:rPr>
          <w:rFonts w:ascii="Times New Roman"/>
          <w:b w:val="false"/>
          <w:i w:val="false"/>
          <w:color w:val="000000"/>
          <w:sz w:val="28"/>
        </w:rPr>
        <w:t>200-бабының</w:t>
      </w:r>
      <w:r>
        <w:rPr>
          <w:rFonts w:ascii="Times New Roman"/>
          <w:b w:val="false"/>
          <w:i w:val="false"/>
          <w:color w:val="000000"/>
          <w:sz w:val="28"/>
        </w:rPr>
        <w:t xml:space="preserve"> тәртібінде мемлекеттік органдарға, ұйымдарға немесе онда басқарушылық функцияларды орындайтын адамдарға енгізілген ұсынулар, оларды қарау нәтижелері бойынша, оның ішінде мерзімі бұзылғандары бойынша бөлініп, тәртіптік және әкімшілік жауаптылыққа тартылған адамдардың саны бойынша көрсетіледі (133-137-жолдар).".</w:t>
      </w:r>
    </w:p>
    <w:bookmarkStart w:name="z8" w:id="4"/>
    <w:p>
      <w:pPr>
        <w:spacing w:after="0"/>
        <w:ind w:left="0"/>
        <w:jc w:val="both"/>
      </w:pPr>
      <w:r>
        <w:rPr>
          <w:rFonts w:ascii="Times New Roman"/>
          <w:b w:val="false"/>
          <w:i w:val="false"/>
          <w:color w:val="000000"/>
          <w:sz w:val="28"/>
        </w:rPr>
        <w:t>
      2. Қазақстан Республикасы Бас прокуратурасының Құқықтық статистика және арнайы есепке алу жөніндегі комитеті (бұдан әрі – Комитет):</w:t>
      </w:r>
    </w:p>
    <w:bookmarkEnd w:id="4"/>
    <w:bookmarkStart w:name="z9"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10" w:id="6"/>
    <w:p>
      <w:pPr>
        <w:spacing w:after="0"/>
        <w:ind w:left="0"/>
        <w:jc w:val="both"/>
      </w:pPr>
      <w:r>
        <w:rPr>
          <w:rFonts w:ascii="Times New Roman"/>
          <w:b w:val="false"/>
          <w:i w:val="false"/>
          <w:color w:val="000000"/>
          <w:sz w:val="28"/>
        </w:rPr>
        <w:t>
      2) осы бұйрықты Қазақстан Республикасы Бас прокуратурасының ресми интернет-ресурсына орналастыруды;</w:t>
      </w:r>
    </w:p>
    <w:bookmarkEnd w:id="6"/>
    <w:bookmarkStart w:name="z11" w:id="7"/>
    <w:p>
      <w:pPr>
        <w:spacing w:after="0"/>
        <w:ind w:left="0"/>
        <w:jc w:val="both"/>
      </w:pPr>
      <w:r>
        <w:rPr>
          <w:rFonts w:ascii="Times New Roman"/>
          <w:b w:val="false"/>
          <w:i w:val="false"/>
          <w:color w:val="000000"/>
          <w:sz w:val="28"/>
        </w:rPr>
        <w:t>
      3) осы бұйрықты құқықтық статистика және арнайы есепке алудың субъектілеріне, Комитеттің аумақтық және оларға теңестірілген органдарына орындау үшін жіберуді қамтамасыз етсін.</w:t>
      </w:r>
    </w:p>
    <w:bookmarkEnd w:id="7"/>
    <w:bookmarkStart w:name="z12" w:id="8"/>
    <w:p>
      <w:pPr>
        <w:spacing w:after="0"/>
        <w:ind w:left="0"/>
        <w:jc w:val="both"/>
      </w:pPr>
      <w:r>
        <w:rPr>
          <w:rFonts w:ascii="Times New Roman"/>
          <w:b w:val="false"/>
          <w:i w:val="false"/>
          <w:color w:val="000000"/>
          <w:sz w:val="28"/>
        </w:rPr>
        <w:t>
      3. Осы бұйрықтың орындалуын бақылау Комитет төрағасына жүктелсін.</w:t>
      </w:r>
    </w:p>
    <w:bookmarkEnd w:id="8"/>
    <w:bookmarkStart w:name="z13"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Бас Прокуроры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w:t>
            </w:r>
            <w:r>
              <w:br/>
            </w:r>
            <w:r>
              <w:rPr>
                <w:rFonts w:ascii="Times New Roman"/>
                <w:b w:val="false"/>
                <w:i w:val="false"/>
                <w:color w:val="000000"/>
                <w:sz w:val="20"/>
              </w:rPr>
              <w:t>Бас Прокуроры</w:t>
            </w:r>
            <w:r>
              <w:br/>
            </w:r>
            <w:r>
              <w:rPr>
                <w:rFonts w:ascii="Times New Roman"/>
                <w:b w:val="false"/>
                <w:i w:val="false"/>
                <w:color w:val="000000"/>
                <w:sz w:val="20"/>
              </w:rPr>
              <w:t xml:space="preserve">2024 жылғы 1 ақпандағы </w:t>
            </w:r>
            <w:r>
              <w:br/>
            </w:r>
            <w:r>
              <w:rPr>
                <w:rFonts w:ascii="Times New Roman"/>
                <w:b w:val="false"/>
                <w:i w:val="false"/>
                <w:color w:val="000000"/>
                <w:sz w:val="20"/>
              </w:rPr>
              <w:t xml:space="preserve">№ 14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2014 жылғы 1 қазандағы</w:t>
            </w:r>
            <w:r>
              <w:br/>
            </w:r>
            <w:r>
              <w:rPr>
                <w:rFonts w:ascii="Times New Roman"/>
                <w:b w:val="false"/>
                <w:i w:val="false"/>
                <w:color w:val="000000"/>
                <w:sz w:val="20"/>
              </w:rPr>
              <w:t>№ 102 бұйрығына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16" w:id="1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Қылмыстық </w:t>
      </w:r>
      <w:r>
        <w:rPr>
          <w:rFonts w:ascii="Times New Roman"/>
          <w:b/>
          <w:i w:val="false"/>
          <w:color w:val="000000"/>
          <w:sz w:val="28"/>
        </w:rPr>
        <w:t xml:space="preserve">қудалау </w:t>
      </w:r>
      <w:r>
        <w:rPr>
          <w:rFonts w:ascii="Times New Roman"/>
          <w:b/>
          <w:i w:val="false"/>
          <w:color w:val="000000"/>
          <w:sz w:val="28"/>
        </w:rPr>
        <w:t xml:space="preserve">органдарының </w:t>
      </w:r>
      <w:r>
        <w:rPr>
          <w:rFonts w:ascii="Times New Roman"/>
          <w:b/>
          <w:i w:val="false"/>
          <w:color w:val="000000"/>
          <w:sz w:val="28"/>
        </w:rPr>
        <w:t xml:space="preserve">жұмысы </w:t>
      </w:r>
      <w:r>
        <w:rPr>
          <w:rFonts w:ascii="Times New Roman"/>
          <w:b/>
          <w:i w:val="false"/>
          <w:color w:val="000000"/>
          <w:sz w:val="28"/>
        </w:rPr>
        <w:t xml:space="preserve">туралы </w:t>
      </w:r>
      <w:r>
        <w:rPr>
          <w:rFonts w:ascii="Times New Roman"/>
          <w:b/>
          <w:i w:val="false"/>
          <w:color w:val="000000"/>
          <w:sz w:val="28"/>
        </w:rPr>
        <w:t>есеп</w:t>
      </w:r>
    </w:p>
    <w:bookmarkEnd w:id="10"/>
    <w:bookmarkStart w:name="z17" w:id="1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w:t>
      </w:r>
      <w:r>
        <w:rPr>
          <w:rFonts w:ascii="Times New Roman"/>
          <w:b/>
          <w:i w:val="false"/>
          <w:color w:val="000000"/>
          <w:sz w:val="28"/>
        </w:rPr>
        <w:t xml:space="preserve">1-кесте </w:t>
      </w:r>
      <w:r>
        <w:rPr>
          <w:rFonts w:ascii="Times New Roman"/>
          <w:b/>
          <w:i w:val="false"/>
          <w:color w:val="000000"/>
          <w:sz w:val="28"/>
        </w:rPr>
        <w:t xml:space="preserve">"Қылмыстық </w:t>
      </w:r>
      <w:r>
        <w:rPr>
          <w:rFonts w:ascii="Times New Roman"/>
          <w:b/>
          <w:i w:val="false"/>
          <w:color w:val="000000"/>
          <w:sz w:val="28"/>
        </w:rPr>
        <w:t xml:space="preserve">қудалау </w:t>
      </w:r>
      <w:r>
        <w:rPr>
          <w:rFonts w:ascii="Times New Roman"/>
          <w:b/>
          <w:i w:val="false"/>
          <w:color w:val="000000"/>
          <w:sz w:val="28"/>
        </w:rPr>
        <w:t xml:space="preserve">органдарының </w:t>
      </w:r>
      <w:r>
        <w:rPr>
          <w:rFonts w:ascii="Times New Roman"/>
          <w:b/>
          <w:i w:val="false"/>
          <w:color w:val="000000"/>
          <w:sz w:val="28"/>
        </w:rPr>
        <w:t xml:space="preserve">негізгі </w:t>
      </w:r>
      <w:r>
        <w:rPr>
          <w:rFonts w:ascii="Times New Roman"/>
          <w:b/>
          <w:i w:val="false"/>
          <w:color w:val="000000"/>
          <w:sz w:val="28"/>
        </w:rPr>
        <w:t xml:space="preserve">көрсеткіштері"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ай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ай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ай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 іс жүргізуде болған істердің қалдығы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жүргізуге қабылданды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2-жолдан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Органның өзі сотқа дейінгі тергеп-тексеруді бастады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органдардан тергеулігі бойынша келіп түскендер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 қосымша тергеп-тексеруге қайтарған соң іс жүргізуге қабылданды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 тоқтату туралы қаулыны бекітуден бас тартқаннан кейін іс жүргізуге қабылданды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тергеуді немесе анықтауды жүргізу үшін қылмыстық қудалау органдарына сот қайтарған бұйрықтық іс жүргізу бойынша қылмыстық 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онша ауыр емес қылмыстар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 бұйрықтық іс жүргізуді қолдану туралы қаулыны бекітуден бас тартқаннан кейін қабылданған қылмыстық 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қайтарған хаттамалық нысандағы қылмыстық 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 хаттамалық нысанды қолдану туралы қаулыны бекітуден бас тартқаннан кейін қабылданған қылмыстық 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тергеуді және анықтауды жүргізу үшін қылмыстық қудалау органына қайтарылған жеделдетілген іс жүргізу бойынша қылмыстық 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жүргізуі қайта басталған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тоқтатылған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тергеп-тексеру мерзімдері үзілген істер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іс жүргізуде болған қылмыстық істердің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форматта тағайындалған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форматтан қағаз жүзіне ауыстырылған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аяқталған қылмыстық істердің барлығы (негізгі 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форматтағы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негізгілерге қосылған аяқталған қылмыстық істердің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форматтағы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21-жолдан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Айыптау актісін немесе айыптау хаттамасын бекіту үшін прокурорға жіберілді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сондай-ақ негізгілерге қосылған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дейінгі тергеп-тексерудің аяқталғаны туралы есеп жасау және айыптау актісін шығару үшін қылмыстық істі прокурорға жіберу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сондай-ақ негізгілерге қосылған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 медициналық сипаттағы мәжбүрлеу шараларын қабылдау үшін жіберген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сондай-ақ негізгілерге қосылған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дейінгі жеделдетілген тергеп-тексеру хаттамсы нысанында аяқталған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сондай-ақ негізгілерге қосылған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кінәні мойындау туралы процестік келісімді жасасу тәртібінде аяқталған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сондай-ақ негізгілерге қосылған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33-жолдан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кінәні мойындау және заңсыз иемденілген активтерді қайтару туралы мәміле нысанында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Хаттамалық нысанды бекіту үшін прокурорға жіберілді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сондай-ақ негізгілерге қосылған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36-жолдан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прокурормен бекітілген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 хаттамалық нысанды бекітуден бас тартты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Бұйрықтық іс жүргізуді бекіту үшін прокурорға жіберілді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сондай-ақ негізгілерге қосылған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40-жолдан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прокурормен бекітілді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бұйрықтық іс жүргізуді қолданудан прокурор бас тартты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істі тоқтату туралы шешімді бекіту үшін прокурорға жіберілді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сондай-ақ негізгілерге қосылған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44-жолдан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прокурормен бекітілді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прокурормен бас тартылды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ақтайтын негіздер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сондай-ақ негізгілерге қосылған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48-жолдан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прокурормен бекітілді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прокурормен бас тартылды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туралы процестік келісім нәтижесінде алынған мәліметтерді қолданумен аяқталған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Қылмыстық-процестік кодексінің (бұдан әрі – ҚР ҚПК) 45-бабы 7-бөлігінің 1)-тармағы, 2)-тармағы бойынша бұрын үзілген құқық бұзушылықтар санынан тергеп-тексерумен аяқталды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жылдардың (тоқтатылғандар)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тергеулігі бойынша жіберілді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сондай-ақ негізгілерге қосылған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дейінгі тергеп-тексеру мерзімдері үзілген қылмыстық 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сондай-ақ негізгілерге қосылған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57-жолдан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прокурормен келісілді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келісуден бас тартылды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органының бастығы бұйрықтық іс жүргізуді қолдану туралы қаулыны келісуден бас тартты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емес қылмыстар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айыптау органының бастығы айыптау хаттамасын келісуден бас тартты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істерді прокурор сотқа жіберді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форматтағы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сондай-ақ негізгілерге қосылған (64-жолдан)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64-жолдан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бұйрықтық іс жүргізу тәртібіндегі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онша ауыр емес қылмыстар бойынша (67-жолдан)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іс жүргізуде болғандар санынан қосылған қылмыстық 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 аяқталмаған қылмыстық істердің қалдығы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70-жолдан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адамдар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әрекеттері туралы сотқа жіберілген өтінішхаттар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қызметінен уақытша шеттету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санкциялаған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 саласында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санкциялаған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жақындауға тиым салу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санкциялаған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 саласында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санкциялаған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мәжбүрлеп куәландыру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санкциялаған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 саласында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санкциялаған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тиым салу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санкциялаған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 саласында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санкциялаған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медициналық мекемеге орналастыру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санкциялаған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 саласында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санкциялаған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мәйітті эксгумациялау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санкциялаған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 саласында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санкциялаған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күдіктіге, айыпталушыға халықаралық іздеу жариялау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санкциялаған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 саласында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санкциялаған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санкциялаған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 саласында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санкциялаған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санкциялаған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 саласында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санкциялаған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тінту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санкциялаған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 саласында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санкциялаған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 мәжбүрлеп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санкциялаған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 саласында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санкциялаған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айғақтарын сақтауға қою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санкциялаған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 саласында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санкциялаған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бұзылатын немесе қылмыстық істі мәні бойынша шешкенге дейін ұзақ сақталуы елеулі материалдық шығындарды қажет ететін заттай дәлелдемелерді өткізу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санкциялаған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 саласында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санкциялаған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үй-жайды мәжбүрлеп тексеру (ҚР ҚПК-нің 220-бабының 14 бөлігі)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кәсіпкерлік қызмет саласында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міндеттемесі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 саласында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 (мәжбүрлеп жеткізу)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 саласында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Прокурорға мүлікті тәркілеуді жүргізу туралы қорытынды жіберілді (ҚР ҚПК-нің 668-бабының 5-бөлігі)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200-бабына сәйкес ұсыныстар енгізілді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132-жолдан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толмағандарға қарсы қылмыстар туралы қылмыстық істер бойынша, оның ішінде олардың жыныстық тиіспеушілігіне қарсы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қаралды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мерзімі бұзылған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жауапкершілікке тартылғаны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ӘҚБтК-нің 479-бабы бойынша әкімшілік жауапкершілікке тартылған адамдардың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