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ea41ef" w14:textId="4ea41e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Жұмыскер еңбек (қызметтік) міндеттерін атқарған кезде оны жазатайым оқиғалардан міндетті сақтандыру шартын жасасу туралы мәліметтерді жіберу жөніндегі қағидаларды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26 қаңтардағы № 14 бұйрығы. Қазақстан Республикасының Әділет министрлігінде 2024 жылғы 29 қаңтарда № 33936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Еңбек кодексінің 182-бабы 2-тармағының </w:t>
      </w:r>
      <w:r>
        <w:rPr>
          <w:rFonts w:ascii="Times New Roman"/>
          <w:b w:val="false"/>
          <w:i w:val="false"/>
          <w:color w:val="000000"/>
          <w:sz w:val="28"/>
        </w:rPr>
        <w:t>14)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Жұмыскер еңбек (қызметтік) міндеттерін атқарған кезде оны жазатайым оқиғалардан міндетті сақтандыру шартын жасасу туралы мәліметтерді жіберу жөніндегі </w:t>
      </w:r>
      <w:r>
        <w:rPr>
          <w:rFonts w:ascii="Times New Roman"/>
          <w:b w:val="false"/>
          <w:i w:val="false"/>
          <w:color w:val="000000"/>
          <w:sz w:val="28"/>
        </w:rPr>
        <w:t>қағидалар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Еңбек және әлеуметтік қорғау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26 қаңтардағы</w:t>
            </w:r>
            <w:r>
              <w:br/>
            </w:r>
            <w:r>
              <w:rPr>
                <w:rFonts w:ascii="Times New Roman"/>
                <w:b w:val="false"/>
                <w:i w:val="false"/>
                <w:color w:val="000000"/>
                <w:sz w:val="20"/>
              </w:rPr>
              <w:t>№ 14 бұйрықпен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Жұмыскер еңбек (қызметтік) міндеттерін атқарған кезде оны жазатайым оқиғалардан міндетті сақтандыру шартын жасасу туралы мәліметтерді жіберу жөніндегі қағидалар</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Жұмыскер еңбек (қызметтік) міндеттерін атқарған кезде оны жазатайым оқиғалардан міндетті сақтандыру шартын жасасу туралы мәліметтерді жіберу жөніндегі </w:t>
      </w:r>
      <w:r>
        <w:rPr>
          <w:rFonts w:ascii="Times New Roman"/>
          <w:b w:val="false"/>
          <w:i w:val="false"/>
          <w:color w:val="000000"/>
          <w:sz w:val="28"/>
        </w:rPr>
        <w:t>қағидалар</w:t>
      </w:r>
      <w:r>
        <w:rPr>
          <w:rFonts w:ascii="Times New Roman"/>
          <w:b w:val="false"/>
          <w:i w:val="false"/>
          <w:color w:val="000000"/>
          <w:sz w:val="28"/>
        </w:rPr>
        <w:t xml:space="preserve"> (бұдан әрі – Қағидалар) Қазақстан Республикасы Еңбек кодексінің 182-бабы 2-тармағының </w:t>
      </w:r>
      <w:r>
        <w:rPr>
          <w:rFonts w:ascii="Times New Roman"/>
          <w:b w:val="false"/>
          <w:i w:val="false"/>
          <w:color w:val="000000"/>
          <w:sz w:val="28"/>
        </w:rPr>
        <w:t>14) тармақшасын</w:t>
      </w:r>
      <w:r>
        <w:rPr>
          <w:rFonts w:ascii="Times New Roman"/>
          <w:b w:val="false"/>
          <w:i w:val="false"/>
          <w:color w:val="000000"/>
          <w:sz w:val="28"/>
        </w:rPr>
        <w:t xml:space="preserve"> орындау үшін әзірленді және жұмыскерді еңбек (қызметтік) міндеттерін атқарған кезде оны жазатайым оқиғалардан міндетті сақтандыру шартын жасасу туралы мәліметтерді еңбек жөніндегі уәкілетті мемлекеттік органға жіберу тәртібін айқындайды.</w:t>
      </w:r>
    </w:p>
    <w:bookmarkEnd w:id="10"/>
    <w:bookmarkStart w:name="z13" w:id="11"/>
    <w:p>
      <w:pPr>
        <w:spacing w:after="0"/>
        <w:ind w:left="0"/>
        <w:jc w:val="both"/>
      </w:pPr>
      <w:r>
        <w:rPr>
          <w:rFonts w:ascii="Times New Roman"/>
          <w:b w:val="false"/>
          <w:i w:val="false"/>
          <w:color w:val="000000"/>
          <w:sz w:val="28"/>
        </w:rPr>
        <w:t>
      2. Қағидаларда мынадай ұғымдар пайдаланылады:</w:t>
      </w:r>
    </w:p>
    <w:bookmarkEnd w:id="11"/>
    <w:bookmarkStart w:name="z14" w:id="12"/>
    <w:p>
      <w:pPr>
        <w:spacing w:after="0"/>
        <w:ind w:left="0"/>
        <w:jc w:val="both"/>
      </w:pPr>
      <w:r>
        <w:rPr>
          <w:rFonts w:ascii="Times New Roman"/>
          <w:b w:val="false"/>
          <w:i w:val="false"/>
          <w:color w:val="000000"/>
          <w:sz w:val="28"/>
        </w:rPr>
        <w:t>
      1) "Еңбекті қорғау және қауіпсіздік" цифрлық жүйесі – мемлекеттік еңбек инспекторларын тексеру, еңбек қызметіне байланысты жазатайым оқиғаларды тергеу нәтижелерін есепке алуды автоматтандыруға арналған цифрлық жүйе;</w:t>
      </w:r>
    </w:p>
    <w:bookmarkEnd w:id="12"/>
    <w:bookmarkStart w:name="z15" w:id="13"/>
    <w:p>
      <w:pPr>
        <w:spacing w:after="0"/>
        <w:ind w:left="0"/>
        <w:jc w:val="both"/>
      </w:pPr>
      <w:r>
        <w:rPr>
          <w:rFonts w:ascii="Times New Roman"/>
          <w:b w:val="false"/>
          <w:i w:val="false"/>
          <w:color w:val="000000"/>
          <w:sz w:val="28"/>
        </w:rPr>
        <w:t>
      2) еңбек жөнiндегi уәкiлеттi мемлекеттiк орган – Қазақстан Республикасының заңнамасына сәйкес еңбек қатынастары саласындағы мемлекеттік саясатты қалыптастыруды және іске асыруды жүзеге асыратын орталық атқарушы орган;</w:t>
      </w:r>
    </w:p>
    <w:bookmarkEnd w:id="13"/>
    <w:bookmarkStart w:name="z16" w:id="14"/>
    <w:p>
      <w:pPr>
        <w:spacing w:after="0"/>
        <w:ind w:left="0"/>
        <w:jc w:val="both"/>
      </w:pPr>
      <w:r>
        <w:rPr>
          <w:rFonts w:ascii="Times New Roman"/>
          <w:b w:val="false"/>
          <w:i w:val="false"/>
          <w:color w:val="000000"/>
          <w:sz w:val="28"/>
        </w:rPr>
        <w:t>
      3) қызметкерді жазатайым оқиғалардан сақтандыру – еңбек (қызметтік) міндеттерін атқарған кезде өмірі мен денсаулығына зиян келтірілген қызметкердің мүліктік мүдделерін қорғау жөніндегі қарым-қатынас кешені;</w:t>
      </w:r>
    </w:p>
    <w:bookmarkEnd w:id="14"/>
    <w:bookmarkStart w:name="z17" w:id="15"/>
    <w:p>
      <w:pPr>
        <w:spacing w:after="0"/>
        <w:ind w:left="0"/>
        <w:jc w:val="both"/>
      </w:pPr>
      <w:r>
        <w:rPr>
          <w:rFonts w:ascii="Times New Roman"/>
          <w:b w:val="false"/>
          <w:i w:val="false"/>
          <w:color w:val="000000"/>
          <w:sz w:val="28"/>
        </w:rPr>
        <w:t>
      4) пайда алушы – қызметкерді жазатайым оқиғалардан міндетті сақтандыру шартына сәйкес сақтандыру төлемiн алушы болып табылатын тұлға;</w:t>
      </w:r>
    </w:p>
    <w:bookmarkEnd w:id="15"/>
    <w:bookmarkStart w:name="z18" w:id="16"/>
    <w:p>
      <w:pPr>
        <w:spacing w:after="0"/>
        <w:ind w:left="0"/>
        <w:jc w:val="both"/>
      </w:pPr>
      <w:r>
        <w:rPr>
          <w:rFonts w:ascii="Times New Roman"/>
          <w:b w:val="false"/>
          <w:i w:val="false"/>
          <w:color w:val="000000"/>
          <w:sz w:val="28"/>
        </w:rPr>
        <w:t>
      5) сақтанушы – қызметкерді жазатайым оқиғалардан мiндеттi сақтандыру шартын жасасқан жұмыс берушi;</w:t>
      </w:r>
    </w:p>
    <w:bookmarkEnd w:id="16"/>
    <w:bookmarkStart w:name="z19" w:id="17"/>
    <w:p>
      <w:pPr>
        <w:spacing w:after="0"/>
        <w:ind w:left="0"/>
        <w:jc w:val="both"/>
      </w:pPr>
      <w:r>
        <w:rPr>
          <w:rFonts w:ascii="Times New Roman"/>
          <w:b w:val="false"/>
          <w:i w:val="false"/>
          <w:color w:val="000000"/>
          <w:sz w:val="28"/>
        </w:rPr>
        <w:t>
      6) сақтандырушы – Қазақстан Республикасының заңнамасында белгіленген тәртіппен Қазақстан Республикасының аумағында "өмірді сақтандыру" саласында аннуитеттік сақтандыру сыныбы бойынша және міндетті сақтандырудың осы түрі бойынша сақтандыру қызметін жүзеге асыру құқығына лицензия алған заңды тұлға;</w:t>
      </w:r>
    </w:p>
    <w:bookmarkEnd w:id="17"/>
    <w:bookmarkStart w:name="z20" w:id="18"/>
    <w:p>
      <w:pPr>
        <w:spacing w:after="0"/>
        <w:ind w:left="0"/>
        <w:jc w:val="both"/>
      </w:pPr>
      <w:r>
        <w:rPr>
          <w:rFonts w:ascii="Times New Roman"/>
          <w:b w:val="false"/>
          <w:i w:val="false"/>
          <w:color w:val="000000"/>
          <w:sz w:val="28"/>
        </w:rPr>
        <w:t>
      7) сақтандыру жөніндегі бірыңғай дерекқор (бұдан әрі – дерекқор) – сақтандырушы, сақтанушы, сақтандырылушы және пайда алушы туралы ақпарат жиынтығы (оның ішінде электрондық нысанда).</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30.09.2024 </w:t>
      </w:r>
      <w:r>
        <w:rPr>
          <w:rFonts w:ascii="Times New Roman"/>
          <w:b w:val="false"/>
          <w:i w:val="false"/>
          <w:color w:val="000000"/>
          <w:sz w:val="28"/>
        </w:rPr>
        <w:t>№ 390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14.04.2026 </w:t>
      </w:r>
      <w:r>
        <w:rPr>
          <w:rFonts w:ascii="Times New Roman"/>
          <w:b w:val="false"/>
          <w:i w:val="false"/>
          <w:color w:val="000000"/>
          <w:sz w:val="28"/>
        </w:rPr>
        <w:t>№ 133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21" w:id="19"/>
    <w:p>
      <w:pPr>
        <w:spacing w:after="0"/>
        <w:ind w:left="0"/>
        <w:jc w:val="left"/>
      </w:pPr>
      <w:r>
        <w:rPr>
          <w:rFonts w:ascii="Times New Roman"/>
          <w:b/>
          <w:i w:val="false"/>
          <w:color w:val="000000"/>
        </w:rPr>
        <w:t xml:space="preserve"> 2-тарау. Жұмыскер еңбек (қызметтік) міндеттерін атқарған кезде оны жазатайым оқиғалардан міндетті сақтандыру шартын жасасу туралы мәліметтерді жіберу тәртібі</w:t>
      </w:r>
    </w:p>
    <w:bookmarkEnd w:id="19"/>
    <w:bookmarkStart w:name="z22" w:id="20"/>
    <w:p>
      <w:pPr>
        <w:spacing w:after="0"/>
        <w:ind w:left="0"/>
        <w:jc w:val="both"/>
      </w:pPr>
      <w:r>
        <w:rPr>
          <w:rFonts w:ascii="Times New Roman"/>
          <w:b w:val="false"/>
          <w:i w:val="false"/>
          <w:color w:val="000000"/>
          <w:sz w:val="28"/>
        </w:rPr>
        <w:t>
      3. Жұмыс беруші сақтандырушымен жұмыскер еңбек (қызметтік) міндеттерін атқарған кезде оны жазатайым оқиғалардан міндетті сақтандыру шартын жасасады.</w:t>
      </w:r>
    </w:p>
    <w:bookmarkEnd w:id="20"/>
    <w:bookmarkStart w:name="z23" w:id="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Сақтанушы жасаған жұмыскер еңбек (қызметтік) міндеттерін атқарған кезде оны жазатайым оқиғалардан міндетті сақтандыру шарты туралы мәліметтерді сақтандырушы дерекқорға енгізеді. </w:t>
      </w:r>
    </w:p>
    <w:bookmarkEnd w:id="21"/>
    <w:bookmarkStart w:name="z25" w:id="22"/>
    <w:p>
      <w:pPr>
        <w:spacing w:after="0"/>
        <w:ind w:left="0"/>
        <w:jc w:val="both"/>
      </w:pPr>
      <w:r>
        <w:rPr>
          <w:rFonts w:ascii="Times New Roman"/>
          <w:b w:val="false"/>
          <w:i w:val="false"/>
          <w:color w:val="000000"/>
          <w:sz w:val="28"/>
        </w:rPr>
        <w:t>
      5. Жұмыс берушінің еңбек жөніндегі уәкілетті мемлекеттік органға осы Қағидалардың 6-тармағында көрсетілген, жұмыскер еңбек (қызметтік) міндеттерін атқарған кезде оны жазатайым оқиғалардан сақтандыру жөнінде жасалған шарт туралы мәліметтерді жіберуі мәліметтерді дерекқордан "Еңбекті қорғау және қауіпсіздік" цифрлық жүйесіне автоматтандырылған беру жолымен жүзеге асырылады.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14.04.2026 </w:t>
      </w:r>
      <w:r>
        <w:rPr>
          <w:rFonts w:ascii="Times New Roman"/>
          <w:b w:val="false"/>
          <w:i w:val="false"/>
          <w:color w:val="000000"/>
          <w:sz w:val="28"/>
        </w:rPr>
        <w:t>№ 133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23"/>
    <w:p>
      <w:pPr>
        <w:spacing w:after="0"/>
        <w:ind w:left="0"/>
        <w:jc w:val="both"/>
      </w:pPr>
      <w:r>
        <w:rPr>
          <w:rFonts w:ascii="Times New Roman"/>
          <w:b w:val="false"/>
          <w:i w:val="false"/>
          <w:color w:val="000000"/>
          <w:sz w:val="28"/>
        </w:rPr>
        <w:t>
      6. Дерекқордан "Еңбекті қорғау және қауіпсіздік" цифрлық жүйесіне мынадай мәліметтер беріледі:</w:t>
      </w:r>
    </w:p>
    <w:bookmarkEnd w:id="23"/>
    <w:bookmarkStart w:name="z27" w:id="24"/>
    <w:p>
      <w:pPr>
        <w:spacing w:after="0"/>
        <w:ind w:left="0"/>
        <w:jc w:val="both"/>
      </w:pPr>
      <w:r>
        <w:rPr>
          <w:rFonts w:ascii="Times New Roman"/>
          <w:b w:val="false"/>
          <w:i w:val="false"/>
          <w:color w:val="000000"/>
          <w:sz w:val="28"/>
        </w:rPr>
        <w:t>
      1) сақтандырушының атауы;</w:t>
      </w:r>
    </w:p>
    <w:bookmarkEnd w:id="24"/>
    <w:bookmarkStart w:name="z28" w:id="25"/>
    <w:p>
      <w:pPr>
        <w:spacing w:after="0"/>
        <w:ind w:left="0"/>
        <w:jc w:val="both"/>
      </w:pPr>
      <w:r>
        <w:rPr>
          <w:rFonts w:ascii="Times New Roman"/>
          <w:b w:val="false"/>
          <w:i w:val="false"/>
          <w:color w:val="000000"/>
          <w:sz w:val="28"/>
        </w:rPr>
        <w:t>
      2) шарттың нөмірі мен сериясы;</w:t>
      </w:r>
    </w:p>
    <w:bookmarkEnd w:id="25"/>
    <w:bookmarkStart w:name="z29" w:id="26"/>
    <w:p>
      <w:pPr>
        <w:spacing w:after="0"/>
        <w:ind w:left="0"/>
        <w:jc w:val="both"/>
      </w:pPr>
      <w:r>
        <w:rPr>
          <w:rFonts w:ascii="Times New Roman"/>
          <w:b w:val="false"/>
          <w:i w:val="false"/>
          <w:color w:val="000000"/>
          <w:sz w:val="28"/>
        </w:rPr>
        <w:t>
      3) сақтанушының атауы;</w:t>
      </w:r>
    </w:p>
    <w:bookmarkEnd w:id="26"/>
    <w:bookmarkStart w:name="z30" w:id="27"/>
    <w:p>
      <w:pPr>
        <w:spacing w:after="0"/>
        <w:ind w:left="0"/>
        <w:jc w:val="both"/>
      </w:pPr>
      <w:r>
        <w:rPr>
          <w:rFonts w:ascii="Times New Roman"/>
          <w:b w:val="false"/>
          <w:i w:val="false"/>
          <w:color w:val="000000"/>
          <w:sz w:val="28"/>
        </w:rPr>
        <w:t>
      4) шарт жасалған күн;</w:t>
      </w:r>
    </w:p>
    <w:bookmarkEnd w:id="27"/>
    <w:bookmarkStart w:name="z31" w:id="28"/>
    <w:p>
      <w:pPr>
        <w:spacing w:after="0"/>
        <w:ind w:left="0"/>
        <w:jc w:val="both"/>
      </w:pPr>
      <w:r>
        <w:rPr>
          <w:rFonts w:ascii="Times New Roman"/>
          <w:b w:val="false"/>
          <w:i w:val="false"/>
          <w:color w:val="000000"/>
          <w:sz w:val="28"/>
        </w:rPr>
        <w:t>
      5) шарт қолданысының басталуы;</w:t>
      </w:r>
    </w:p>
    <w:bookmarkEnd w:id="28"/>
    <w:bookmarkStart w:name="z32" w:id="29"/>
    <w:p>
      <w:pPr>
        <w:spacing w:after="0"/>
        <w:ind w:left="0"/>
        <w:jc w:val="both"/>
      </w:pPr>
      <w:r>
        <w:rPr>
          <w:rFonts w:ascii="Times New Roman"/>
          <w:b w:val="false"/>
          <w:i w:val="false"/>
          <w:color w:val="000000"/>
          <w:sz w:val="28"/>
        </w:rPr>
        <w:t>
      6) шарт қолданысының аяқталуы;</w:t>
      </w:r>
    </w:p>
    <w:bookmarkEnd w:id="29"/>
    <w:bookmarkStart w:name="z33" w:id="30"/>
    <w:p>
      <w:pPr>
        <w:spacing w:after="0"/>
        <w:ind w:left="0"/>
        <w:jc w:val="both"/>
      </w:pPr>
      <w:r>
        <w:rPr>
          <w:rFonts w:ascii="Times New Roman"/>
          <w:b w:val="false"/>
          <w:i w:val="false"/>
          <w:color w:val="000000"/>
          <w:sz w:val="28"/>
        </w:rPr>
        <w:t>
      7) шартты тоқтату/бұзу себептерінің атауы;</w:t>
      </w:r>
    </w:p>
    <w:bookmarkEnd w:id="30"/>
    <w:bookmarkStart w:name="z34" w:id="31"/>
    <w:p>
      <w:pPr>
        <w:spacing w:after="0"/>
        <w:ind w:left="0"/>
        <w:jc w:val="both"/>
      </w:pPr>
      <w:r>
        <w:rPr>
          <w:rFonts w:ascii="Times New Roman"/>
          <w:b w:val="false"/>
          <w:i w:val="false"/>
          <w:color w:val="000000"/>
          <w:sz w:val="28"/>
        </w:rPr>
        <w:t>
      8) шарттың тоқтатылған/бұзылған күні;</w:t>
      </w:r>
    </w:p>
    <w:bookmarkEnd w:id="31"/>
    <w:bookmarkStart w:name="z35" w:id="32"/>
    <w:p>
      <w:pPr>
        <w:spacing w:after="0"/>
        <w:ind w:left="0"/>
        <w:jc w:val="both"/>
      </w:pPr>
      <w:r>
        <w:rPr>
          <w:rFonts w:ascii="Times New Roman"/>
          <w:b w:val="false"/>
          <w:i w:val="false"/>
          <w:color w:val="000000"/>
          <w:sz w:val="28"/>
        </w:rPr>
        <w:t>
      9) еңбекке ақы төлеудің жалпы жылдық қоры;</w:t>
      </w:r>
    </w:p>
    <w:bookmarkEnd w:id="32"/>
    <w:bookmarkStart w:name="z36" w:id="33"/>
    <w:p>
      <w:pPr>
        <w:spacing w:after="0"/>
        <w:ind w:left="0"/>
        <w:jc w:val="both"/>
      </w:pPr>
      <w:r>
        <w:rPr>
          <w:rFonts w:ascii="Times New Roman"/>
          <w:b w:val="false"/>
          <w:i w:val="false"/>
          <w:color w:val="000000"/>
          <w:sz w:val="28"/>
        </w:rPr>
        <w:t>
      10) сақтандыру сыйлықақысы;</w:t>
      </w:r>
    </w:p>
    <w:bookmarkEnd w:id="33"/>
    <w:bookmarkStart w:name="z37" w:id="34"/>
    <w:p>
      <w:pPr>
        <w:spacing w:after="0"/>
        <w:ind w:left="0"/>
        <w:jc w:val="both"/>
      </w:pPr>
      <w:r>
        <w:rPr>
          <w:rFonts w:ascii="Times New Roman"/>
          <w:b w:val="false"/>
          <w:i w:val="false"/>
          <w:color w:val="000000"/>
          <w:sz w:val="28"/>
        </w:rPr>
        <w:t>
      11) жұмыскерлердің жалпы саны.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Еңбек және халықты әлеуметтік қорғау министрінің 14.04.2026 </w:t>
      </w:r>
      <w:r>
        <w:rPr>
          <w:rFonts w:ascii="Times New Roman"/>
          <w:b w:val="false"/>
          <w:i w:val="false"/>
          <w:color w:val="000000"/>
          <w:sz w:val="28"/>
        </w:rPr>
        <w:t>№ 133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