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42fe" w14:textId="a954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Батыс Қазақстан облысы Теректі ауданы әкімдігінің 2023 жылғы 31 мамырдағы № 107 қаулысы. Батыс Қазақстан облысының Әділет департаментінде 2023 жылғы 7 маусымда № 7184-07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Теректі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Теректі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Осы қаулының орындалуын бақылау Теректі ауданы әкімінің жетекшілік ететін орынбасарына жүктелсін. </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А. Муханбетжанова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мамырдағы</w:t>
            </w:r>
            <w:r>
              <w:br/>
            </w:r>
            <w:r>
              <w:rPr>
                <w:rFonts w:ascii="Times New Roman"/>
                <w:b w:val="false"/>
                <w:i w:val="false"/>
                <w:color w:val="000000"/>
                <w:sz w:val="20"/>
              </w:rPr>
              <w:t>№ 107 қаулысына қосымша</w:t>
            </w:r>
          </w:p>
        </w:tc>
      </w:tr>
    </w:tbl>
    <w:bookmarkStart w:name="z9" w:id="5"/>
    <w:p>
      <w:pPr>
        <w:spacing w:after="0"/>
        <w:ind w:left="0"/>
        <w:jc w:val="left"/>
      </w:pPr>
      <w:r>
        <w:rPr>
          <w:rFonts w:ascii="Times New Roman"/>
          <w:b/>
          <w:i w:val="false"/>
          <w:color w:val="000000"/>
        </w:rPr>
        <w:t xml:space="preserve"> Теректі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Теректі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Теректі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2"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bookmarkStart w:name="z13"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өлшемдері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 - тұрмыстық құрылыстардың орналасуы негізгі өлшемдер болып табылады;</w:t>
      </w:r>
    </w:p>
    <w:bookmarkEnd w:id="9"/>
    <w:bookmarkStart w:name="z14"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5"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6" w:id="12"/>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17" w:id="13"/>
    <w:p>
      <w:pPr>
        <w:spacing w:after="0"/>
        <w:ind w:left="0"/>
        <w:jc w:val="both"/>
      </w:pPr>
      <w:r>
        <w:rPr>
          <w:rFonts w:ascii="Times New Roman"/>
          <w:b w:val="false"/>
          <w:i w:val="false"/>
          <w:color w:val="000000"/>
          <w:sz w:val="28"/>
        </w:rPr>
        <w:t>
      5) кондоминиум объектісінің ортақ мүлкін ағымдағы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18"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19"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0"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1"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Теректі ауданы әкімдігінің 10.10.2023 </w:t>
      </w:r>
      <w:r>
        <w:rPr>
          <w:rFonts w:ascii="Times New Roman"/>
          <w:b w:val="false"/>
          <w:i w:val="false"/>
          <w:color w:val="000000"/>
          <w:sz w:val="28"/>
        </w:rPr>
        <w:t>№ 233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3" w:id="19"/>
    <w:p>
      <w:pPr>
        <w:spacing w:after="0"/>
        <w:ind w:left="0"/>
        <w:jc w:val="both"/>
      </w:pPr>
      <w:r>
        <w:rPr>
          <w:rFonts w:ascii="Times New Roman"/>
          <w:b w:val="false"/>
          <w:i w:val="false"/>
          <w:color w:val="000000"/>
          <w:sz w:val="28"/>
        </w:rPr>
        <w:t>
      3. "Теректі ауданының тұрғын үй-коммуналдық шаруашылығы, жолаушылар көлігі және автомобиль жолдары бөлімі" мемлекеттік мекемесі (бұдан әрі - Бөлім) Теректі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4" w:id="20"/>
    <w:p>
      <w:pPr>
        <w:spacing w:after="0"/>
        <w:ind w:left="0"/>
        <w:jc w:val="both"/>
      </w:pPr>
      <w:r>
        <w:rPr>
          <w:rFonts w:ascii="Times New Roman"/>
          <w:b w:val="false"/>
          <w:i w:val="false"/>
          <w:color w:val="000000"/>
          <w:sz w:val="28"/>
        </w:rPr>
        <w:t xml:space="preserve">
      4. "Теректі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Теректі ауданының елді мекендерінің бірыңғай сәулеттік келбетін әзірлеуді және бекітуді қамтамасыз етеді.</w:t>
      </w:r>
    </w:p>
    <w:bookmarkEnd w:id="20"/>
    <w:bookmarkStart w:name="z25" w:id="21"/>
    <w:p>
      <w:pPr>
        <w:spacing w:after="0"/>
        <w:ind w:left="0"/>
        <w:jc w:val="both"/>
      </w:pPr>
      <w:r>
        <w:rPr>
          <w:rFonts w:ascii="Times New Roman"/>
          <w:b w:val="false"/>
          <w:i w:val="false"/>
          <w:color w:val="000000"/>
          <w:sz w:val="28"/>
        </w:rPr>
        <w:t>
      5. Бөлім келесі іс-шараларды ұйымдастырады:</w:t>
      </w:r>
    </w:p>
    <w:bookmarkEnd w:id="21"/>
    <w:bookmarkStart w:name="z26"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Теректі ауданының елді мекендерінің бірыңғай сәулеттік келбетінің жобасымен Теректі ауданы әкімдігінің ресми интернет-ресурсында таныстыру;</w:t>
      </w:r>
    </w:p>
    <w:bookmarkEnd w:id="22"/>
    <w:bookmarkStart w:name="z27"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23"/>
    <w:bookmarkStart w:name="z28" w:id="24"/>
    <w:p>
      <w:pPr>
        <w:spacing w:after="0"/>
        <w:ind w:left="0"/>
        <w:jc w:val="both"/>
      </w:pPr>
      <w:r>
        <w:rPr>
          <w:rFonts w:ascii="Times New Roman"/>
          <w:b w:val="false"/>
          <w:i w:val="false"/>
          <w:color w:val="000000"/>
          <w:sz w:val="28"/>
        </w:rPr>
        <w:t xml:space="preserve">
      3) көппәтерлі тұрғын үйдің қасбетіне, шатырына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өткізу. </w:t>
      </w:r>
    </w:p>
    <w:bookmarkEnd w:id="24"/>
    <w:bookmarkStart w:name="z29" w:id="25"/>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үштен екісінен астамы болған кезде шешім қабылдайды.</w:t>
      </w:r>
    </w:p>
    <w:bookmarkEnd w:id="25"/>
    <w:bookmarkStart w:name="z30" w:id="26"/>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6"/>
    <w:bookmarkStart w:name="z31" w:id="27"/>
    <w:p>
      <w:pPr>
        <w:spacing w:after="0"/>
        <w:ind w:left="0"/>
        <w:jc w:val="both"/>
      </w:pPr>
      <w:r>
        <w:rPr>
          <w:rFonts w:ascii="Times New Roman"/>
          <w:b w:val="false"/>
          <w:i w:val="false"/>
          <w:color w:val="000000"/>
          <w:sz w:val="28"/>
        </w:rPr>
        <w:t>
      8. Жиналыспен оң шешім қабылданған кезде Бөлім құрылыс нормаларының талаптарына сәйкес жұмыс көлемін, жөндеу түрін (ағымдағы немесе күрделі) анықтау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2"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3" w:id="29"/>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4"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ағымдағы жөндеудің сметалық есебін әзірлеу немесе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30"/>
    <w:bookmarkStart w:name="z35" w:id="31"/>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36"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37" w:id="3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3"/>
    <w:bookmarkStart w:name="z38" w:id="34"/>
    <w:p>
      <w:pPr>
        <w:spacing w:after="0"/>
        <w:ind w:left="0"/>
        <w:jc w:val="left"/>
      </w:pPr>
      <w:r>
        <w:rPr>
          <w:rFonts w:ascii="Times New Roman"/>
          <w:b/>
          <w:i w:val="false"/>
          <w:color w:val="000000"/>
        </w:rPr>
        <w:t xml:space="preserve"> 4-тарау. Қорытынды ереже</w:t>
      </w:r>
    </w:p>
    <w:bookmarkEnd w:id="34"/>
    <w:bookmarkStart w:name="z39" w:id="35"/>
    <w:p>
      <w:pPr>
        <w:spacing w:after="0"/>
        <w:ind w:left="0"/>
        <w:jc w:val="both"/>
      </w:pPr>
      <w:r>
        <w:rPr>
          <w:rFonts w:ascii="Times New Roman"/>
          <w:b w:val="false"/>
          <w:i w:val="false"/>
          <w:color w:val="000000"/>
          <w:sz w:val="28"/>
        </w:rPr>
        <w:t>
      14. Теректі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