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acda" w14:textId="2eea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2023 жылғы 20 маусымдағы № 74 қаулысы. Батыс Қазақстан облысының Әділет департаментінде 2023 жылғы 1 шілдеде № 7221-07 болып тіркелді. Күші жойылды - Батыс Қазақстан облысы Сырым ауданы әкімдігінің 2023 жылғы 11 қазандағы № 148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11.10.2023 </w:t>
      </w:r>
      <w:r>
        <w:rPr>
          <w:rFonts w:ascii="Times New Roman"/>
          <w:b w:val="false"/>
          <w:i w:val="false"/>
          <w:color w:val="ff0000"/>
          <w:sz w:val="28"/>
        </w:rPr>
        <w:t>№ 148</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Сырым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Сырым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w:t>
            </w:r>
            <w:r>
              <w:br/>
            </w:r>
            <w:r>
              <w:rPr>
                <w:rFonts w:ascii="Times New Roman"/>
                <w:b w:val="false"/>
                <w:i w:val="false"/>
                <w:color w:val="000000"/>
                <w:sz w:val="20"/>
              </w:rPr>
              <w:t>2023 жылғы 20 маусымдағы</w:t>
            </w:r>
            <w:r>
              <w:br/>
            </w:r>
            <w:r>
              <w:rPr>
                <w:rFonts w:ascii="Times New Roman"/>
                <w:b w:val="false"/>
                <w:i w:val="false"/>
                <w:color w:val="000000"/>
                <w:sz w:val="20"/>
              </w:rPr>
              <w:t>№ 74 қаулысына қосымша</w:t>
            </w:r>
          </w:p>
        </w:tc>
      </w:tr>
    </w:tbl>
    <w:bookmarkStart w:name="z9" w:id="4"/>
    <w:p>
      <w:pPr>
        <w:spacing w:after="0"/>
        <w:ind w:left="0"/>
        <w:jc w:val="left"/>
      </w:pPr>
      <w:r>
        <w:rPr>
          <w:rFonts w:ascii="Times New Roman"/>
          <w:b/>
          <w:i w:val="false"/>
          <w:color w:val="000000"/>
        </w:rPr>
        <w:t xml:space="preserve"> Сырым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Сырым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Сырым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"Сырым ауданының тұрғын үй-коммуналдық шаруашылық, жолаушылар көлігі және автомобиль жолдары бөлімі" мемлекеттік мекемесі (бұдан әрі - Бөлім) Сырым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4" w:id="19"/>
    <w:p>
      <w:pPr>
        <w:spacing w:after="0"/>
        <w:ind w:left="0"/>
        <w:jc w:val="both"/>
      </w:pPr>
      <w:r>
        <w:rPr>
          <w:rFonts w:ascii="Times New Roman"/>
          <w:b w:val="false"/>
          <w:i w:val="false"/>
          <w:color w:val="000000"/>
          <w:sz w:val="28"/>
        </w:rPr>
        <w:t xml:space="preserve">
      4. "Сырым аудандық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Сырым ауданының елді мекендерінің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Бөлім келесі іс-шараларды ұйымдастырады:</w:t>
      </w:r>
    </w:p>
    <w:bookmarkEnd w:id="20"/>
    <w:bookmarkStart w:name="z26"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Сырым ауданының елді мекендерінің бірыңғай сәулеттік келбетінің жобасымен Сырым ауданы әкімдігінің ресми интернет-ресурсында таныстыру;</w:t>
      </w:r>
    </w:p>
    <w:bookmarkEnd w:id="21"/>
    <w:bookmarkStart w:name="z27"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8"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bookmarkEnd w:id="23"/>
    <w:bookmarkStart w:name="z29" w:id="24"/>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үштен екісінен астамы болған кезде шешім қабылдайды.</w:t>
      </w:r>
    </w:p>
    <w:bookmarkEnd w:id="24"/>
    <w:bookmarkStart w:name="z30" w:id="25"/>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bookmarkEnd w:id="25"/>
    <w:bookmarkStart w:name="z31"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(ағымдағы немесе күрделі) анықтау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2"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3"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4"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5"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6"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7"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8" w:id="33"/>
    <w:p>
      <w:pPr>
        <w:spacing w:after="0"/>
        <w:ind w:left="0"/>
        <w:jc w:val="left"/>
      </w:pPr>
      <w:r>
        <w:rPr>
          <w:rFonts w:ascii="Times New Roman"/>
          <w:b/>
          <w:i w:val="false"/>
          <w:color w:val="000000"/>
        </w:rPr>
        <w:t xml:space="preserve"> 4-тарау. Қорытынды ереже</w:t>
      </w:r>
    </w:p>
    <w:bookmarkEnd w:id="33"/>
    <w:bookmarkStart w:name="z39" w:id="34"/>
    <w:p>
      <w:pPr>
        <w:spacing w:after="0"/>
        <w:ind w:left="0"/>
        <w:jc w:val="both"/>
      </w:pPr>
      <w:r>
        <w:rPr>
          <w:rFonts w:ascii="Times New Roman"/>
          <w:b w:val="false"/>
          <w:i w:val="false"/>
          <w:color w:val="000000"/>
          <w:sz w:val="28"/>
        </w:rPr>
        <w:t>
      14. Сырым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