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4509" w14:textId="8fc4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2015 жылғы 5 наурыздағы № 26-4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w:t>
      </w:r>
    </w:p>
    <w:p>
      <w:pPr>
        <w:spacing w:after="0"/>
        <w:ind w:left="0"/>
        <w:jc w:val="both"/>
      </w:pPr>
      <w:r>
        <w:rPr>
          <w:rFonts w:ascii="Times New Roman"/>
          <w:b w:val="false"/>
          <w:i w:val="false"/>
          <w:color w:val="000000"/>
          <w:sz w:val="28"/>
        </w:rPr>
        <w:t>Батыс Қазақстан облысы Сырым аудандық мәслихатының 2023 жылғы 2 маусымдағы № 5-6 шешімі. Батыс Қазақстан облысының Әділет департаментінде 2023 жылғы 8 маусымда № 7194-07 болып тіркелді</w:t>
      </w:r>
    </w:p>
    <w:p>
      <w:pPr>
        <w:spacing w:after="0"/>
        <w:ind w:left="0"/>
        <w:jc w:val="both"/>
      </w:pPr>
      <w:bookmarkStart w:name="z3" w:id="0"/>
      <w:r>
        <w:rPr>
          <w:rFonts w:ascii="Times New Roman"/>
          <w:b w:val="false"/>
          <w:i w:val="false"/>
          <w:color w:val="000000"/>
          <w:sz w:val="28"/>
        </w:rPr>
        <w:t>
      Сырым аудандық мәслихаты</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Сырым аудандық мәслихатының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2015 жылғы 5 наурыздағы № 26-4</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3845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"Жеке оқыту жоспары бойынша мүгедектігі бар балалар қатарындағы кемтар балаларды үйде оқытуға жұмсалған шығындарды өтеу тәртібі мен мөлшеріосы шешімнің қосымшасына сәйкес айқындалсын.";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2015 жылғы 5 наурыздағы </w:t>
            </w:r>
            <w:r>
              <w:br/>
            </w:r>
            <w:r>
              <w:rPr>
                <w:rFonts w:ascii="Times New Roman"/>
                <w:b w:val="false"/>
                <w:i w:val="false"/>
                <w:color w:val="000000"/>
                <w:sz w:val="20"/>
              </w:rPr>
              <w:t>№26-4шешіміне қосымша</w:t>
            </w:r>
          </w:p>
        </w:tc>
      </w:tr>
    </w:tbl>
    <w:bookmarkStart w:name="z14" w:id="7"/>
    <w:p>
      <w:pPr>
        <w:spacing w:after="0"/>
        <w:ind w:left="0"/>
        <w:jc w:val="left"/>
      </w:pPr>
      <w:r>
        <w:rPr>
          <w:rFonts w:ascii="Times New Roman"/>
          <w:b/>
          <w:i w:val="false"/>
          <w:color w:val="000000"/>
        </w:rPr>
        <w:t xml:space="preserve"> Жеке оқыту жоспары бойынша мүгедектігі бар балалар қатарындағы кемтар балаларды үйде оқытуға жұмсалған шығындарды өтеу тәртібі мен мөлшері</w:t>
      </w:r>
    </w:p>
    <w:bookmarkEnd w:id="7"/>
    <w:bookmarkStart w:name="z15" w:id="8"/>
    <w:p>
      <w:pPr>
        <w:spacing w:after="0"/>
        <w:ind w:left="0"/>
        <w:jc w:val="both"/>
      </w:pPr>
      <w:r>
        <w:rPr>
          <w:rFonts w:ascii="Times New Roman"/>
          <w:b w:val="false"/>
          <w:i w:val="false"/>
          <w:color w:val="000000"/>
          <w:sz w:val="28"/>
        </w:rPr>
        <w:t xml:space="preserve">
      1. Осы Жеке оқыту жоспары бойынша мүгедектігі бар балалар қатарындағы кемтар балаларды үйде оқытуға жұмсалған шығындарды өтеу тәртібі мен мөлшеріҚазақстан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әрі–шығындарды өтеу қағидалары) сәйкес әзірленді.</w:t>
      </w:r>
    </w:p>
    <w:bookmarkEnd w:id="8"/>
    <w:bookmarkStart w:name="z16" w:id="9"/>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өтеуді(бұдан әрі-оқытуға жұмсалған шығындардыөтеу) мүгедектігі бар баланың үйде оқу фактісін растайтын оқу орнының анықтамасы негізінде "Сырым ауданының жұмыспен қамту және әлеуметтік бағдарламалар бөлімі" мемлекеттік мекемесі жүргізеді.</w:t>
      </w:r>
    </w:p>
    <w:bookmarkEnd w:id="9"/>
    <w:bookmarkStart w:name="z17" w:id="10"/>
    <w:p>
      <w:pPr>
        <w:spacing w:after="0"/>
        <w:ind w:left="0"/>
        <w:jc w:val="both"/>
      </w:pPr>
      <w:r>
        <w:rPr>
          <w:rFonts w:ascii="Times New Roman"/>
          <w:b w:val="false"/>
          <w:i w:val="false"/>
          <w:color w:val="000000"/>
          <w:sz w:val="28"/>
        </w:rPr>
        <w:t>
      3. Оқытуға жұмсалған шығындардыөтеу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18" w:id="11"/>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1"/>
    <w:bookmarkStart w:name="z19" w:id="12"/>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2"/>
    <w:bookmarkStart w:name="z20" w:id="13"/>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3"/>
    <w:bookmarkStart w:name="z21" w:id="14"/>
    <w:p>
      <w:pPr>
        <w:spacing w:after="0"/>
        <w:ind w:left="0"/>
        <w:jc w:val="both"/>
      </w:pPr>
      <w:r>
        <w:rPr>
          <w:rFonts w:ascii="Times New Roman"/>
          <w:b w:val="false"/>
          <w:i w:val="false"/>
          <w:color w:val="000000"/>
          <w:sz w:val="28"/>
        </w:rPr>
        <w:t>
      7. Оқытуға жұмсалған шығындарды өтеумөлшері оқу жылы ішінде ай сайын әрбір мүгедектігі бар балаға үш айлық есептік көрсеткішке тең.</w:t>
      </w:r>
    </w:p>
    <w:bookmarkEnd w:id="14"/>
    <w:bookmarkStart w:name="z22" w:id="15"/>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