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b27d" w14:textId="934b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2023 жылғы 23 қазандағы № 8-1 шешімі. Батыс Қазақстан облысының Әділет департаментінде 2023 жылғы 26 қазанда № 7276-07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Бөкей ордасы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Бөкей ордасы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23 қазандағы № 8-1 шешімімен </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Бөкей ордасы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Батыс Қазақстан облысы Бөкей ордасы аудандық мәслихатының 17.04.2026 </w:t>
      </w:r>
      <w:r>
        <w:rPr>
          <w:rFonts w:ascii="Times New Roman"/>
          <w:b w:val="false"/>
          <w:i w:val="false"/>
          <w:color w:val="ff0000"/>
          <w:sz w:val="28"/>
        </w:rPr>
        <w:t>№ 37-1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bookmarkStart w:name="z9" w:id="4"/>
    <w:p>
      <w:pPr>
        <w:spacing w:after="0"/>
        <w:ind w:left="0"/>
        <w:jc w:val="both"/>
      </w:pPr>
      <w:r>
        <w:rPr>
          <w:rFonts w:ascii="Times New Roman"/>
          <w:b w:val="false"/>
          <w:i w:val="false"/>
          <w:color w:val="000000"/>
          <w:sz w:val="28"/>
        </w:rPr>
        <w:t xml:space="preserve">
      1. Осы Бөкей ордасы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10" w:id="5"/>
    <w:p>
      <w:pPr>
        <w:spacing w:after="0"/>
        <w:ind w:left="0"/>
        <w:jc w:val="both"/>
      </w:pPr>
      <w:r>
        <w:rPr>
          <w:rFonts w:ascii="Times New Roman"/>
          <w:b w:val="false"/>
          <w:i w:val="false"/>
          <w:color w:val="000000"/>
          <w:sz w:val="28"/>
        </w:rPr>
        <w:t>
      2. Осы пайдаланылатын негізгі терминдер мен ұғымдар:</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Бөкей ордасы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жергілікті атқарушы органмен (бұдан әрі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"Бөкей ордасы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6"/>
    <w:p>
      <w:pPr>
        <w:spacing w:after="0"/>
        <w:ind w:left="0"/>
        <w:jc w:val="both"/>
      </w:pPr>
      <w:r>
        <w:rPr>
          <w:rFonts w:ascii="Times New Roman"/>
          <w:b w:val="false"/>
          <w:i w:val="false"/>
          <w:color w:val="000000"/>
          <w:sz w:val="28"/>
        </w:rPr>
        <w:t xml:space="preserve">
      3.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w:t>
      </w:r>
      <w:r>
        <w:rPr>
          <w:rFonts w:ascii="Times New Roman"/>
          <w:b w:val="false"/>
          <w:i w:val="false"/>
          <w:color w:val="000000"/>
          <w:sz w:val="28"/>
        </w:rPr>
        <w:t>170-бабының</w:t>
      </w:r>
      <w:r>
        <w:rPr>
          <w:rFonts w:ascii="Times New Roman"/>
          <w:b w:val="false"/>
          <w:i w:val="false"/>
          <w:color w:val="000000"/>
          <w:sz w:val="28"/>
        </w:rPr>
        <w:t xml:space="preserve">, </w:t>
      </w:r>
      <w:r>
        <w:rPr>
          <w:rFonts w:ascii="Times New Roman"/>
          <w:b w:val="false"/>
          <w:i w:val="false"/>
          <w:color w:val="000000"/>
          <w:sz w:val="28"/>
        </w:rPr>
        <w:t>229-бабының</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w:t>
      </w:r>
      <w:r>
        <w:rPr>
          <w:rFonts w:ascii="Times New Roman"/>
          <w:b w:val="false"/>
          <w:i w:val="false"/>
          <w:color w:val="000000"/>
          <w:sz w:val="28"/>
        </w:rPr>
        <w:t>11-бабының</w:t>
      </w:r>
      <w:r>
        <w:rPr>
          <w:rFonts w:ascii="Times New Roman"/>
          <w:b w:val="false"/>
          <w:i w:val="false"/>
          <w:color w:val="000000"/>
          <w:sz w:val="28"/>
        </w:rPr>
        <w:t xml:space="preserve"> 1-тармағының, </w:t>
      </w:r>
      <w:r>
        <w:rPr>
          <w:rFonts w:ascii="Times New Roman"/>
          <w:b w:val="false"/>
          <w:i w:val="false"/>
          <w:color w:val="000000"/>
          <w:sz w:val="28"/>
        </w:rPr>
        <w:t>12-бабының</w:t>
      </w:r>
      <w:r>
        <w:rPr>
          <w:rFonts w:ascii="Times New Roman"/>
          <w:b w:val="false"/>
          <w:i w:val="false"/>
          <w:color w:val="000000"/>
          <w:sz w:val="28"/>
        </w:rPr>
        <w:t xml:space="preserve"> 1-тармағының </w:t>
      </w:r>
      <w:r>
        <w:rPr>
          <w:rFonts w:ascii="Times New Roman"/>
          <w:b w:val="false"/>
          <w:i w:val="false"/>
          <w:color w:val="000000"/>
          <w:sz w:val="28"/>
        </w:rPr>
        <w:t>13-бабының</w:t>
      </w:r>
      <w:r>
        <w:rPr>
          <w:rFonts w:ascii="Times New Roman"/>
          <w:b w:val="false"/>
          <w:i w:val="false"/>
          <w:color w:val="000000"/>
          <w:sz w:val="28"/>
        </w:rPr>
        <w:t>, көрсетілген тұлғаларға әлеуметтік көмек осы көзделген тәртіппен көрсетіледі.</w:t>
      </w:r>
    </w:p>
    <w:bookmarkEnd w:id="6"/>
    <w:bookmarkStart w:name="z12" w:id="7"/>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7"/>
    <w:bookmarkStart w:name="z13" w:id="8"/>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8"/>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деңгейге еселік қатынаста жергілікті өкілді органдар белгіленген шектен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Start w:name="z14" w:id="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9"/>
    <w:bookmarkStart w:name="z15" w:id="10"/>
    <w:p>
      <w:pPr>
        <w:spacing w:after="0"/>
        <w:ind w:left="0"/>
        <w:jc w:val="both"/>
      </w:pPr>
      <w:r>
        <w:rPr>
          <w:rFonts w:ascii="Times New Roman"/>
          <w:b w:val="false"/>
          <w:i w:val="false"/>
          <w:color w:val="000000"/>
          <w:sz w:val="28"/>
        </w:rPr>
        <w:t>
      6. Әлеуметтік көмек мереке күндер мен атаулы күндерге ақшалай төлем түрінде келесі санаттағы азаматтарға көрсетіледі:</w:t>
      </w:r>
    </w:p>
    <w:bookmarkEnd w:id="10"/>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салдарын жоюға қатысқан, сондай-ақ ядролық сынақтарға тiкелей қатысқан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180 000 (бір жүз сексен мың) теңге мөлшерінде, Ауғанстан аумағындағы әскери ұрыс қимылдарына қатысушы тұлғалардан басқаларға;</w:t>
      </w:r>
    </w:p>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кезеңiнде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бір рет 9 мамыр – Жеңіс күніне орай 60 000 (алпыс мың) теңге мөлшерінде;</w:t>
      </w:r>
    </w:p>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180 000 (бір жүз сексен мың) теңге мөлшерінде, Ауғанстан аумағындағы әскери ұрыс қимылдарына қатысушы тұлғалардан басқаларға;</w:t>
      </w:r>
    </w:p>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24)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аталған адамдардың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120 000 (бір жүз жиырма мың) теңге мөлшерінде;</w:t>
      </w:r>
    </w:p>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160 000 (бір жүз алпыс мың) теңге мөлшерінде;</w:t>
      </w:r>
    </w:p>
    <w:p>
      <w:pPr>
        <w:spacing w:after="0"/>
        <w:ind w:left="0"/>
        <w:jc w:val="both"/>
      </w:pPr>
      <w:r>
        <w:rPr>
          <w:rFonts w:ascii="Times New Roman"/>
          <w:b w:val="false"/>
          <w:i w:val="false"/>
          <w:color w:val="000000"/>
          <w:sz w:val="28"/>
        </w:rPr>
        <w:t>
      33) 18 жасқа дейінгі мүгедектігі бар балаларға бір рет 25 қазан – Республика күніне орай 20 000 (жиырма мың) теңге мөлшерінде;</w:t>
      </w:r>
    </w:p>
    <w:p>
      <w:pPr>
        <w:spacing w:after="0"/>
        <w:ind w:left="0"/>
        <w:jc w:val="both"/>
      </w:pPr>
      <w:r>
        <w:rPr>
          <w:rFonts w:ascii="Times New Roman"/>
          <w:b w:val="false"/>
          <w:i w:val="false"/>
          <w:color w:val="000000"/>
          <w:sz w:val="28"/>
        </w:rPr>
        <w:t xml:space="preserve">
      34) 1986 жылғы 17-18 желтоқсандағы Қазақстандағы оқиғаларына қатысып, </w:t>
      </w:r>
      <w:r>
        <w:rPr>
          <w:rFonts w:ascii="Times New Roman"/>
          <w:b w:val="false"/>
          <w:i w:val="false"/>
          <w:color w:val="000000"/>
          <w:sz w:val="28"/>
        </w:rPr>
        <w:t>"Жаппай саяси қуғын-сүргіндер құрбандарын ақтау туралы"</w:t>
      </w:r>
      <w:r>
        <w:rPr>
          <w:rFonts w:ascii="Times New Roman"/>
          <w:b w:val="false"/>
          <w:i w:val="false"/>
          <w:color w:val="000000"/>
          <w:sz w:val="28"/>
        </w:rPr>
        <w:t xml:space="preserve"> Қазақстан Республикасының белгіленген тәртіппен ақталған адамдарға бір рет 16 желтоқсан - Тәуелсіздік күніне орай 200 000 (екі жүз мың) теңге мөлшерінде.</w:t>
      </w:r>
    </w:p>
    <w:bookmarkStart w:name="z16" w:id="11"/>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11"/>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Республика бойынша ең төмен күнкөріс деңгейінің 2 еселенген мөлшерінде, табысын есепке алмай, ай сайын;</w:t>
      </w:r>
    </w:p>
    <w:p>
      <w:pPr>
        <w:spacing w:after="0"/>
        <w:ind w:left="0"/>
        <w:jc w:val="both"/>
      </w:pPr>
      <w:r>
        <w:rPr>
          <w:rFonts w:ascii="Times New Roman"/>
          <w:b w:val="false"/>
          <w:i w:val="false"/>
          <w:color w:val="000000"/>
          <w:sz w:val="28"/>
        </w:rPr>
        <w:t>
      3) Бөкей ордасы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 ай сайын:</w:t>
      </w:r>
    </w:p>
    <w:p>
      <w:pPr>
        <w:spacing w:after="0"/>
        <w:ind w:left="0"/>
        <w:jc w:val="both"/>
      </w:pPr>
      <w:r>
        <w:rPr>
          <w:rFonts w:ascii="Times New Roman"/>
          <w:b w:val="false"/>
          <w:i w:val="false"/>
          <w:color w:val="000000"/>
          <w:sz w:val="28"/>
        </w:rPr>
        <w:t>
      жалпы аурудан бірінші топ, бала кезінен мүгедектігі бар адамдарға және мүгедектігі бар балаларға 2 (екі) айлық есептік көрсеткіш мөлшерінде;</w:t>
      </w:r>
    </w:p>
    <w:p>
      <w:pPr>
        <w:spacing w:after="0"/>
        <w:ind w:left="0"/>
        <w:jc w:val="both"/>
      </w:pPr>
      <w:r>
        <w:rPr>
          <w:rFonts w:ascii="Times New Roman"/>
          <w:b w:val="false"/>
          <w:i w:val="false"/>
          <w:color w:val="000000"/>
          <w:sz w:val="28"/>
        </w:rPr>
        <w:t>
      жалпы аурудан екінші топ мүгедектігі бар адамдарға 1,5 (бір бүтін оннан бес) айлық есептік көрсеткіш мөлшерінде;</w:t>
      </w:r>
    </w:p>
    <w:p>
      <w:pPr>
        <w:spacing w:after="0"/>
        <w:ind w:left="0"/>
        <w:jc w:val="both"/>
      </w:pPr>
      <w:r>
        <w:rPr>
          <w:rFonts w:ascii="Times New Roman"/>
          <w:b w:val="false"/>
          <w:i w:val="false"/>
          <w:color w:val="000000"/>
          <w:sz w:val="28"/>
        </w:rPr>
        <w:t>
      жалпы аурудан үшінші топ мүгедектігі бар адамдарға 1 (бір) айлық есептік көрсеткіш мөлшерінде;</w:t>
      </w:r>
    </w:p>
    <w:p>
      <w:pPr>
        <w:spacing w:after="0"/>
        <w:ind w:left="0"/>
        <w:jc w:val="both"/>
      </w:pPr>
      <w:r>
        <w:rPr>
          <w:rFonts w:ascii="Times New Roman"/>
          <w:b w:val="false"/>
          <w:i w:val="false"/>
          <w:color w:val="000000"/>
          <w:sz w:val="28"/>
        </w:rPr>
        <w:t>
      4) емделудің амбулаторлық/стационарлық ем алып жүрген 2 және 4 клиникалық топтағы қатерлі ісіктермен ауыратын адамдарға медициналық мекеменің анықтамасына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кәсіпорынның анықтамасына сәйкес табыстарын есепке алмай 15 (он бес) айлық есептік көрсеткіш мөлшерінде, бір рет;</w:t>
      </w:r>
    </w:p>
    <w:p>
      <w:pPr>
        <w:spacing w:after="0"/>
        <w:ind w:left="0"/>
        <w:jc w:val="both"/>
      </w:pPr>
      <w:r>
        <w:rPr>
          <w:rFonts w:ascii="Times New Roman"/>
          <w:b w:val="false"/>
          <w:i w:val="false"/>
          <w:color w:val="000000"/>
          <w:sz w:val="28"/>
        </w:rPr>
        <w:t>
      5)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p>
      <w:pPr>
        <w:spacing w:after="0"/>
        <w:ind w:left="0"/>
        <w:jc w:val="both"/>
      </w:pPr>
      <w:r>
        <w:rPr>
          <w:rFonts w:ascii="Times New Roman"/>
          <w:b w:val="false"/>
          <w:i w:val="false"/>
          <w:color w:val="000000"/>
          <w:sz w:val="28"/>
        </w:rPr>
        <w:t>
      6)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p>
      <w:pPr>
        <w:spacing w:after="0"/>
        <w:ind w:left="0"/>
        <w:jc w:val="both"/>
      </w:pPr>
      <w:r>
        <w:rPr>
          <w:rFonts w:ascii="Times New Roman"/>
          <w:b w:val="false"/>
          <w:i w:val="false"/>
          <w:color w:val="000000"/>
          <w:sz w:val="28"/>
        </w:rPr>
        <w:t>
      7) Республика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 рет;</w:t>
      </w:r>
    </w:p>
    <w:p>
      <w:pPr>
        <w:spacing w:after="0"/>
        <w:ind w:left="0"/>
        <w:jc w:val="both"/>
      </w:pPr>
      <w:r>
        <w:rPr>
          <w:rFonts w:ascii="Times New Roman"/>
          <w:b w:val="false"/>
          <w:i w:val="false"/>
          <w:color w:val="000000"/>
          <w:sz w:val="28"/>
        </w:rPr>
        <w:t>
      8) дүлей зілзала немесе өрттің салдарынан зардап шеккен азаматтарға (отбасына) осы жағдай туындаған кезден бастап 6 (алты) ай ішінде, табыстарын есепке алмай, 50 (елу) айлық есептік көрсеткіштің шекті мөлшерінде, бір рет;</w:t>
      </w:r>
    </w:p>
    <w:p>
      <w:pPr>
        <w:spacing w:after="0"/>
        <w:ind w:left="0"/>
        <w:jc w:val="both"/>
      </w:pPr>
      <w:r>
        <w:rPr>
          <w:rFonts w:ascii="Times New Roman"/>
          <w:b w:val="false"/>
          <w:i w:val="false"/>
          <w:color w:val="000000"/>
          <w:sz w:val="28"/>
        </w:rPr>
        <w:t>
      9) халықты әлеуметтік қорғау саласындағы уәкілетті орган айқындайтын санаторийлік -курорттық емдеу құнын өтеу ретінде ұсынылатын кепілдік берілген соманың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w:t>
      </w:r>
    </w:p>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w:t>
      </w:r>
      <w:r>
        <w:rPr>
          <w:rFonts w:ascii="Times New Roman"/>
          <w:b w:val="false"/>
          <w:i w:val="false"/>
          <w:color w:val="000000"/>
          <w:sz w:val="28"/>
        </w:rPr>
        <w:t>1-тармағының</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p>
      <w:pPr>
        <w:spacing w:after="0"/>
        <w:ind w:left="0"/>
        <w:jc w:val="both"/>
      </w:pPr>
      <w:r>
        <w:rPr>
          <w:rFonts w:ascii="Times New Roman"/>
          <w:b w:val="false"/>
          <w:i w:val="false"/>
          <w:color w:val="000000"/>
          <w:sz w:val="28"/>
        </w:rPr>
        <w:t>
      10)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 рет, санаторийлік-курорттық емделуге;".</w:t>
      </w:r>
    </w:p>
    <w:bookmarkStart w:name="z17" w:id="12"/>
    <w:p>
      <w:pPr>
        <w:spacing w:after="0"/>
        <w:ind w:left="0"/>
        <w:jc w:val="left"/>
      </w:pPr>
      <w:r>
        <w:rPr>
          <w:rFonts w:ascii="Times New Roman"/>
          <w:b/>
          <w:i w:val="false"/>
          <w:color w:val="000000"/>
        </w:rPr>
        <w:t xml:space="preserve"> 3-тарау. Әлеуметтік көмек көрсету тәртібі</w:t>
      </w:r>
    </w:p>
    <w:bookmarkEnd w:id="12"/>
    <w:bookmarkStart w:name="z18" w:id="13"/>
    <w:p>
      <w:pPr>
        <w:spacing w:after="0"/>
        <w:ind w:left="0"/>
        <w:jc w:val="both"/>
      </w:pPr>
      <w:r>
        <w:rPr>
          <w:rFonts w:ascii="Times New Roman"/>
          <w:b w:val="false"/>
          <w:i w:val="false"/>
          <w:color w:val="000000"/>
          <w:sz w:val="28"/>
        </w:rPr>
        <w:t xml:space="preserve">
      8.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3"/>
    <w:bookmarkStart w:name="z19" w:id="14"/>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w:t>
      </w:r>
    </w:p>
    <w:bookmarkEnd w:id="14"/>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0" w:id="15"/>
    <w:p>
      <w:pPr>
        <w:spacing w:after="0"/>
        <w:ind w:left="0"/>
        <w:jc w:val="both"/>
      </w:pPr>
      <w:r>
        <w:rPr>
          <w:rFonts w:ascii="Times New Roman"/>
          <w:b w:val="false"/>
          <w:i w:val="false"/>
          <w:color w:val="000000"/>
          <w:sz w:val="28"/>
        </w:rPr>
        <w:t>
      10. Әлеуметтік көмек көрсетуге жұмсалатын шығыстарды қаржыландыру Бөкей ордасы ауданы бюджетінде көзделген ағымдағы қаржы жылына арналған қаражат шегінде жүргізіледі.</w:t>
      </w:r>
    </w:p>
    <w:bookmarkEnd w:id="15"/>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комек сомаларын әлеуметтік көмек алушылардың банктік шоттарына аударады.</w:t>
      </w:r>
    </w:p>
    <w:bookmarkStart w:name="z21" w:id="16"/>
    <w:p>
      <w:pPr>
        <w:spacing w:after="0"/>
        <w:ind w:left="0"/>
        <w:jc w:val="both"/>
      </w:pPr>
      <w:r>
        <w:rPr>
          <w:rFonts w:ascii="Times New Roman"/>
          <w:b w:val="false"/>
          <w:i w:val="false"/>
          <w:color w:val="000000"/>
          <w:sz w:val="28"/>
        </w:rPr>
        <w:t>
      11.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6"/>
    <w:bookmarkStart w:name="z22" w:id="17"/>
    <w:p>
      <w:pPr>
        <w:spacing w:after="0"/>
        <w:ind w:left="0"/>
        <w:jc w:val="both"/>
      </w:pPr>
      <w:r>
        <w:rPr>
          <w:rFonts w:ascii="Times New Roman"/>
          <w:b w:val="false"/>
          <w:i w:val="false"/>
          <w:color w:val="000000"/>
          <w:sz w:val="28"/>
        </w:rPr>
        <w:t>
      12.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