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b682" w14:textId="843b6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2020 жылғы 22 желтоқсандағы № 57-3 "Бөрлі ауданында аз камтамасыз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2023 жылғы 2 маусымдағы № 4-2 шешімі. Батыс Қазақстан облысының Әділет департаментінде 2023 жылғы 8 маусымда № 7199-07 болып тіркелді. Күші жойылды - Батыс Қазақстан облысы Бөрлі аудандық мәслихатының 2024 жылғы 1 наурыздағы № 11-3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01.03.2024 </w:t>
      </w:r>
      <w:r>
        <w:rPr>
          <w:rFonts w:ascii="Times New Roman"/>
          <w:b w:val="false"/>
          <w:i w:val="false"/>
          <w:color w:val="ff0000"/>
          <w:sz w:val="28"/>
        </w:rPr>
        <w:t>№ 11-3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Бөрлі аудандық мәслихаты ШЕШТІ: </w:t>
      </w:r>
    </w:p>
    <w:bookmarkEnd w:id="0"/>
    <w:bookmarkStart w:name="z4" w:id="1"/>
    <w:p>
      <w:pPr>
        <w:spacing w:after="0"/>
        <w:ind w:left="0"/>
        <w:jc w:val="both"/>
      </w:pPr>
      <w:r>
        <w:rPr>
          <w:rFonts w:ascii="Times New Roman"/>
          <w:b w:val="false"/>
          <w:i w:val="false"/>
          <w:color w:val="000000"/>
          <w:sz w:val="28"/>
        </w:rPr>
        <w:t xml:space="preserve">
      1. Батыс Қазақстан облысы Бөрлі аудандық мәслихатының "Бөрлі ауданында аз камтамасыз етілген отбасыларға (азаматтарға) тұрғын үй көмегін көрсетудің мөлшерін және тәртібін айқындау қағидаларын бекіту туралы" 2020 жылғы 22 желтоқсандағы №57-3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№6576 болып тіркелді) келесі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"Бөрлі ауданында тұрғын үй көмегін көрсетудің мөлшерін және тәртібін айқындау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8" w:id="4"/>
    <w:p>
      <w:pPr>
        <w:spacing w:after="0"/>
        <w:ind w:left="0"/>
        <w:jc w:val="both"/>
      </w:pPr>
      <w:r>
        <w:rPr>
          <w:rFonts w:ascii="Times New Roman"/>
          <w:b w:val="false"/>
          <w:i w:val="false"/>
          <w:color w:val="000000"/>
          <w:sz w:val="28"/>
        </w:rPr>
        <w:t>
      "1. Осы шешімнің қосымшасына сәйкес Бөрлі ауданында тұрғын үй көмегін көрсетудің мөлшері және тәртібі айқындалсын";</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
    <w:bookmarkStart w:name="z10" w:id="6"/>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w:t>
            </w:r>
            <w:r>
              <w:br/>
            </w:r>
            <w:r>
              <w:rPr>
                <w:rFonts w:ascii="Times New Roman"/>
                <w:b w:val="false"/>
                <w:i w:val="false"/>
                <w:color w:val="000000"/>
                <w:sz w:val="20"/>
              </w:rPr>
              <w:t>2023 жылғы 2 маусымдағы</w:t>
            </w:r>
            <w:r>
              <w:br/>
            </w:r>
            <w:r>
              <w:rPr>
                <w:rFonts w:ascii="Times New Roman"/>
                <w:b w:val="false"/>
                <w:i w:val="false"/>
                <w:color w:val="000000"/>
                <w:sz w:val="20"/>
              </w:rPr>
              <w:t>№ 4-2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№57-3 шешіміне қосымша</w:t>
            </w:r>
          </w:p>
        </w:tc>
      </w:tr>
    </w:tbl>
    <w:bookmarkStart w:name="z14" w:id="7"/>
    <w:p>
      <w:pPr>
        <w:spacing w:after="0"/>
        <w:ind w:left="0"/>
        <w:jc w:val="left"/>
      </w:pPr>
      <w:r>
        <w:rPr>
          <w:rFonts w:ascii="Times New Roman"/>
          <w:b/>
          <w:i w:val="false"/>
          <w:color w:val="000000"/>
        </w:rPr>
        <w:t xml:space="preserve"> Бөрлі ауданында тұрғын үй көмегін көрсетудің мөлшері мен тәртібі </w:t>
      </w:r>
    </w:p>
    <w:bookmarkEnd w:id="7"/>
    <w:bookmarkStart w:name="z15" w:id="8"/>
    <w:p>
      <w:pPr>
        <w:spacing w:after="0"/>
        <w:ind w:left="0"/>
        <w:jc w:val="both"/>
      </w:pPr>
      <w:r>
        <w:rPr>
          <w:rFonts w:ascii="Times New Roman"/>
          <w:b w:val="false"/>
          <w:i w:val="false"/>
          <w:color w:val="000000"/>
          <w:sz w:val="28"/>
        </w:rPr>
        <w:t>
      1. Тұрғын үй көмегі жергілікті бюджет қаражаты есебінен Бөрлі ауданында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6"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17"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18"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19" w:id="12"/>
    <w:p>
      <w:pPr>
        <w:spacing w:after="0"/>
        <w:ind w:left="0"/>
        <w:jc w:val="both"/>
      </w:pPr>
      <w:r>
        <w:rPr>
          <w:rFonts w:ascii="Times New Roman"/>
          <w:b w:val="false"/>
          <w:i w:val="false"/>
          <w:color w:val="000000"/>
          <w:sz w:val="28"/>
        </w:rPr>
        <w:t>
      Аз қамтылған отбасының (азаматтың) жиынтық табысының шекті жол берілетін шығыстар үлесі 5 (бес) пайыз мөлшерінде айқындалады.</w:t>
      </w:r>
    </w:p>
    <w:bookmarkEnd w:id="12"/>
    <w:bookmarkStart w:name="z20" w:id="13"/>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3"/>
    <w:bookmarkStart w:name="z21" w:id="14"/>
    <w:p>
      <w:pPr>
        <w:spacing w:after="0"/>
        <w:ind w:left="0"/>
        <w:jc w:val="both"/>
      </w:pPr>
      <w:r>
        <w:rPr>
          <w:rFonts w:ascii="Times New Roman"/>
          <w:b w:val="false"/>
          <w:i w:val="false"/>
          <w:color w:val="000000"/>
          <w:sz w:val="28"/>
        </w:rPr>
        <w:t>
      2. Тұрғын үй көмегін тағайындау "Бөрлі ауданының жұмыспен қамту және әлеуметтік бағдарламалар бөлімі" мемлекеттік мекемесімен (бұдан әрі – уәкілетті орган) жүзеге асырылады.</w:t>
      </w:r>
    </w:p>
    <w:bookmarkEnd w:id="14"/>
    <w:bookmarkStart w:name="z22" w:id="15"/>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үмiткер отбасының (Қазақстан Республикасы азаматының) жиынтық табысын есептеу қағидаларын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5"/>
    <w:bookmarkStart w:name="z23" w:id="16"/>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жергілікті өкілді орган белгiлеген шекті жол берілетін деңгейінің арасындағы айырма ретiнде айқындалады.</w:t>
      </w:r>
    </w:p>
    <w:bookmarkEnd w:id="16"/>
    <w:bookmarkStart w:name="z24" w:id="17"/>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7"/>
    <w:bookmarkStart w:name="z25" w:id="18"/>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және/немесе "электрондық үкімет" веб-порталына (бұдан әрі – Мемлекеттік корпорация) жүгінеді.</w:t>
      </w:r>
    </w:p>
    <w:bookmarkEnd w:id="18"/>
    <w:bookmarkStart w:name="z26" w:id="19"/>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19"/>
    <w:bookmarkStart w:name="z27" w:id="20"/>
    <w:p>
      <w:pPr>
        <w:spacing w:after="0"/>
        <w:ind w:left="0"/>
        <w:jc w:val="both"/>
      </w:pPr>
      <w:r>
        <w:rPr>
          <w:rFonts w:ascii="Times New Roman"/>
          <w:b w:val="false"/>
          <w:i w:val="false"/>
          <w:color w:val="000000"/>
          <w:sz w:val="28"/>
        </w:rPr>
        <w:t>
      Уәкілетті орган тұрғын үй көмегін көрсетуден тұрғын үй қатынастары және тұрғын үй-коммуналдық шаруашылық саласында басшылықты және салааралық үйлестіруді жүзеге асыратын уәкілетті орган белгілеген тәртіппен және мерзімдерде бас тартады.</w:t>
      </w:r>
    </w:p>
    <w:bookmarkEnd w:id="20"/>
    <w:bookmarkStart w:name="z28" w:id="21"/>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1"/>
    <w:bookmarkStart w:name="z29" w:id="22"/>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22"/>
    <w:bookmarkStart w:name="z30" w:id="23"/>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