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f9fe" w14:textId="827f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2023 жылғы 24 сәуірдегі № 2-22 шешімі. Батыс Қазақстан облысының Әділет департаментінде 2023 жылғы 2 мамырда № 7157-07 болып тіркелді. Күші жойылды - Батыс Қазақстан облысы Бөрлі аудандық мәслихатының 2023 жылғы 16 қазандағы № 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аудандық мәслихатының 16.10.2023 </w:t>
      </w:r>
      <w:r>
        <w:rPr>
          <w:rFonts w:ascii="Times New Roman"/>
          <w:b w:val="false"/>
          <w:i w:val="false"/>
          <w:color w:val="ff0000"/>
          <w:sz w:val="28"/>
        </w:rPr>
        <w:t>№ 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жылдың 1 қаңтардан бастап 31 желтоқсанды қоса алғанда туристерді орналастыру орындарындағы шетелдіктер үшін туристік жарнаның мөлшерлемелері - болу құнының 5 (бес)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