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88d" w14:textId="96d6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2018 жылғы 25 қазандағы № 29/7-VІ "Шемонаиха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4 мамырдағы № 3/3-VIII шешімі. Шығыс Қазақстан облысының Әділет департаментінде 2023 жылғы 15 мамырда № 8845-16 болып тіркелді. Күші жойылды - Шығыс Қазақстан облысы Шемонаиха аудандық мәслихатының 2024 жылғы 29 наурыздағы № 15/4-VIII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29.03.2024 </w:t>
      </w:r>
      <w:r>
        <w:rPr>
          <w:rFonts w:ascii="Times New Roman"/>
          <w:b w:val="false"/>
          <w:i w:val="false"/>
          <w:color w:val="ff0000"/>
          <w:sz w:val="28"/>
        </w:rPr>
        <w:t>№ 15/4-VIII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2018 жылғы 25 қазандағы № 29/7-VІ "Шемонаиха ауданында тұрғын үй көмегін көрсетудің мөлшері мен тәртібін айқындау туралы" (нормативтік құқықтық актілерді мемлекеттік тіркеу тізілімінде № 5-19-193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5-абзацы жаңа редакцияда жазылсын:</w:t>
      </w:r>
    </w:p>
    <w:bookmarkStart w:name="z9" w:id="3"/>
    <w:p>
      <w:pPr>
        <w:spacing w:after="0"/>
        <w:ind w:left="0"/>
        <w:jc w:val="both"/>
      </w:pPr>
      <w:r>
        <w:rPr>
          <w:rFonts w:ascii="Times New Roman"/>
          <w:b w:val="false"/>
          <w:i w:val="false"/>
          <w:color w:val="000000"/>
          <w:sz w:val="28"/>
        </w:rPr>
        <w:t>
      "Отбасының жиынтық табысына шекті жол берілетін шығыстар үлесі 5% мөлшерінде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