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5a7d" w14:textId="6855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2022 жылғы 21 ақпандағы № 129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27 маусымдағы № 52 шешімі. Шығыс Қазақстан облысының Әділет департаментінде 2023 жылғы 4 шілдеде № 8881-16 болып тіркелді</w:t>
      </w:r>
    </w:p>
    <w:p>
      <w:pPr>
        <w:spacing w:after="0"/>
        <w:ind w:left="0"/>
        <w:jc w:val="both"/>
      </w:pPr>
      <w:bookmarkStart w:name="z5" w:id="0"/>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2022 жылғы 21 ақпандағы № 129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(Нормативтік құқықтық актілерді мемлекеттік тіркеу тізілімінде № 26958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деңгейдегі банктер немесе "Қазпошта" акционерлік қоғамы бөлімшелері арқылы алушылардың дербес шоттарына аудару жолымен жүзеге асырылады.".</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