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ceb5" w14:textId="c6ac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2021 жылғы 17 қыркүйектегі № 10/8-VII "Өскемен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2023 жылғы 21 сәуірдегі № 2/5-VIII шешімі. Шығыс Қазақстан облысының Әділет департаментінде 2023 жылғы 3 мамырда № 8833-16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2021 жылғы 17 қыркүйектегі № 10/8-VII "Өскемен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24586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мәтін өзгеріссіз қалдырылсын, орыс тіліндегі мәтіні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жұмсаған шығындарды өндіріп алу үшін қажетті құжаттар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тізбеге сәйкес ұсынылады.".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