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382f" w14:textId="5403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27 қазандағы № 74 шешімі. Түркістан облысының Әдiлет департаментiнде 2023 жылғы 1 қарашада № 6388-13 болып тiркелдi. Күші жойылды - Түркістан облысы Сауран аудандық мәслихатының 2025 жылғы 14 ақпандағы № 212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14.02.2025 № 212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мәслихаттың</w:t>
            </w:r>
            <w:r>
              <w:br/>
            </w:r>
            <w:r>
              <w:rPr>
                <w:rFonts w:ascii="Times New Roman"/>
                <w:b w:val="false"/>
                <w:i w:val="false"/>
                <w:color w:val="000000"/>
                <w:sz w:val="20"/>
              </w:rPr>
              <w:t>2023 жылғы 27 қазандағы</w:t>
            </w:r>
            <w:r>
              <w:br/>
            </w:r>
            <w:r>
              <w:rPr>
                <w:rFonts w:ascii="Times New Roman"/>
                <w:b w:val="false"/>
                <w:i w:val="false"/>
                <w:color w:val="000000"/>
                <w:sz w:val="20"/>
              </w:rPr>
              <w:t>№ 74 шешіміне қосымша</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left"/>
      </w:pPr>
      <w:r>
        <w:rPr>
          <w:rFonts w:ascii="Times New Roman"/>
          <w:b/>
          <w:i w:val="false"/>
          <w:color w:val="000000"/>
        </w:rPr>
        <w:t xml:space="preserve"> 1 – 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Түркістан облысы Сауран аудандық мәслихатының 27.09.2024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Әлеуметтік кодексінің (бұдан әрі – Әлеуметтік кодекс) 11-бабының </w:t>
      </w:r>
      <w:r>
        <w:rPr>
          <w:rFonts w:ascii="Times New Roman"/>
          <w:b w:val="false"/>
          <w:i w:val="false"/>
          <w:color w:val="000000"/>
          <w:sz w:val="28"/>
        </w:rPr>
        <w:t>17) тармақшасына</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w:t>
      </w:r>
      <w:r>
        <w:rPr>
          <w:rFonts w:ascii="Times New Roman"/>
          <w:b w:val="false"/>
          <w:i w:val="false"/>
          <w:color w:val="000000"/>
          <w:sz w:val="28"/>
        </w:rPr>
        <w:t>қағидалар</w:t>
      </w:r>
      <w:r>
        <w:rPr>
          <w:rFonts w:ascii="Times New Roman"/>
          <w:b w:val="false"/>
          <w:i w:val="false"/>
          <w:color w:val="000000"/>
          <w:sz w:val="28"/>
        </w:rPr>
        <w:t>) сәйкес әзірленді және Сауран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Сауран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Сауран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"Сауран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0"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8"/>
    <w:bookmarkStart w:name="z11" w:id="9"/>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жергілікті атқарушы органымен бекітетін ережелердің негізінде жүзеге асырады.</w:t>
      </w:r>
    </w:p>
    <w:bookmarkEnd w:id="9"/>
    <w:bookmarkStart w:name="z12"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3" w:id="11"/>
    <w:p>
      <w:pPr>
        <w:spacing w:after="0"/>
        <w:ind w:left="0"/>
        <w:jc w:val="both"/>
      </w:pPr>
      <w:r>
        <w:rPr>
          <w:rFonts w:ascii="Times New Roman"/>
          <w:b w:val="false"/>
          <w:i w:val="false"/>
          <w:color w:val="000000"/>
          <w:sz w:val="28"/>
        </w:rPr>
        <w:t>
      6. Әлеуметтiк көмек мынадай санаттағы азаматтарға мереке және атаулы күндерi көрсетіледі: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бір реттік 5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35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реттік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Семей ядролық сынақ полигонындағы ядролық сынақтар салдарынан зардап шеккен азаматтарға - бір реттік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бір реттік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реттік 35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реттік 20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реттік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қатысушыларына және оларға теңестірілгендерге мерзімді басылымдарға жазылу үшін - бір реттік 1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бір реттік 10 айлық есептік көрсеткіш мөлшерінде;</w:t>
      </w:r>
    </w:p>
    <w:p>
      <w:pPr>
        <w:spacing w:after="0"/>
        <w:ind w:left="0"/>
        <w:jc w:val="both"/>
      </w:pPr>
      <w:r>
        <w:rPr>
          <w:rFonts w:ascii="Times New Roman"/>
          <w:b w:val="false"/>
          <w:i w:val="false"/>
          <w:color w:val="000000"/>
          <w:sz w:val="28"/>
        </w:rPr>
        <w:t>
      6) 1 қазан – халықаралық Қарттар күні:</w:t>
      </w:r>
    </w:p>
    <w:p>
      <w:pPr>
        <w:spacing w:after="0"/>
        <w:ind w:left="0"/>
        <w:jc w:val="both"/>
      </w:pPr>
      <w:r>
        <w:rPr>
          <w:rFonts w:ascii="Times New Roman"/>
          <w:b w:val="false"/>
          <w:i w:val="false"/>
          <w:color w:val="000000"/>
          <w:sz w:val="28"/>
        </w:rPr>
        <w:t>
      жасының егде тартуына байланысты өзіне – өзі күтім жасай алмайтын жалғызілікті қарт азаматтарға және үйде күтім көрсету жағдайында мемлекеттік әлеуметтік қызмет алушы мүгедектігі бар балаларға - бір реттік 5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реттік 60 айлық есептік көрсеткіш мөлшерінде.</w:t>
      </w:r>
    </w:p>
    <w:bookmarkStart w:name="z14" w:id="12"/>
    <w:p>
      <w:pPr>
        <w:spacing w:after="0"/>
        <w:ind w:left="0"/>
        <w:jc w:val="both"/>
      </w:pPr>
      <w:r>
        <w:rPr>
          <w:rFonts w:ascii="Times New Roman"/>
          <w:b w:val="false"/>
          <w:i w:val="false"/>
          <w:color w:val="000000"/>
          <w:sz w:val="28"/>
        </w:rPr>
        <w:t>
      7. Әлеуметтiк көмек мынадай санаттағы азаматтарға бір реттік немесе ай сайын ұсынылады:</w:t>
      </w:r>
    </w:p>
    <w:bookmarkEnd w:id="12"/>
    <w:p>
      <w:pPr>
        <w:spacing w:after="0"/>
        <w:ind w:left="0"/>
        <w:jc w:val="both"/>
      </w:pPr>
      <w:r>
        <w:rPr>
          <w:rFonts w:ascii="Times New Roman"/>
          <w:b w:val="false"/>
          <w:i w:val="false"/>
          <w:color w:val="000000"/>
          <w:sz w:val="28"/>
        </w:rPr>
        <w:t>
      1) әлеуметтік маңызы бар ауру – туберкулездiң жұқпалы түрiмен ауыратын адамдарға ақшалай төлем түріндегі әлеуметтік көмек ай сайын 10 айлық есептік көрсеткіш мөлшерінде төленеді.</w:t>
      </w:r>
    </w:p>
    <w:p>
      <w:pPr>
        <w:spacing w:after="0"/>
        <w:ind w:left="0"/>
        <w:jc w:val="both"/>
      </w:pPr>
      <w:r>
        <w:rPr>
          <w:rFonts w:ascii="Times New Roman"/>
          <w:b w:val="false"/>
          <w:i w:val="false"/>
          <w:color w:val="000000"/>
          <w:sz w:val="28"/>
        </w:rPr>
        <w:t>
      2) созылмалы бүйрек жетімсіздігі ауруына шалдыққан мұқтаж азаматтарға жан басына шаққандағы табысы есепке алынбай ай сайын 10 айлық есептік көрсеткіш мөлшерінде;</w:t>
      </w:r>
    </w:p>
    <w:p>
      <w:pPr>
        <w:spacing w:after="0"/>
        <w:ind w:left="0"/>
        <w:jc w:val="both"/>
      </w:pPr>
      <w:r>
        <w:rPr>
          <w:rFonts w:ascii="Times New Roman"/>
          <w:b w:val="false"/>
          <w:i w:val="false"/>
          <w:color w:val="000000"/>
          <w:sz w:val="28"/>
        </w:rPr>
        <w:t>
      Сауран аудандық емханасының ай сайын ұсынатын бекітілген тізімі әлеуметтiк көмек көрсету үшiн негіздеме болып табылады;</w:t>
      </w:r>
    </w:p>
    <w:p>
      <w:pPr>
        <w:spacing w:after="0"/>
        <w:ind w:left="0"/>
        <w:jc w:val="both"/>
      </w:pPr>
      <w:r>
        <w:rPr>
          <w:rFonts w:ascii="Times New Roman"/>
          <w:b w:val="false"/>
          <w:i w:val="false"/>
          <w:color w:val="000000"/>
          <w:sz w:val="28"/>
        </w:rPr>
        <w:t>
      3) Ұлы Отан соғысының қатысушылары мен мүгедектігі бар адамдарға және соларға теңестірілген адамдарға және зейнеткерлерге санаторлық-курорттық емделуге жолдама алу үшін - бір реттік 50 айлық есептік көрсеткіш мөлшерінде;</w:t>
      </w:r>
    </w:p>
    <w:p>
      <w:pPr>
        <w:spacing w:after="0"/>
        <w:ind w:left="0"/>
        <w:jc w:val="both"/>
      </w:pPr>
      <w:r>
        <w:rPr>
          <w:rFonts w:ascii="Times New Roman"/>
          <w:b w:val="false"/>
          <w:i w:val="false"/>
          <w:color w:val="000000"/>
          <w:sz w:val="28"/>
        </w:rPr>
        <w:t>
      4)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тудыратын ауру жұқтырған балалары бар отбасылар мен адамдарға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бала кезінде адамның иммунитет тапшылығы вирусы тудыратын ауру жұқтырған адамдарға ай сайын ең төмен күнкөрiс деңгейiнiң екі есе мөлшерiнде;</w:t>
      </w:r>
    </w:p>
    <w:p>
      <w:pPr>
        <w:spacing w:after="0"/>
        <w:ind w:left="0"/>
        <w:jc w:val="both"/>
      </w:pPr>
      <w:r>
        <w:rPr>
          <w:rFonts w:ascii="Times New Roman"/>
          <w:b w:val="false"/>
          <w:i w:val="false"/>
          <w:color w:val="000000"/>
          <w:sz w:val="28"/>
        </w:rPr>
        <w:t>
      5)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p>
      <w:pPr>
        <w:spacing w:after="0"/>
        <w:ind w:left="0"/>
        <w:jc w:val="both"/>
      </w:pPr>
      <w:r>
        <w:rPr>
          <w:rFonts w:ascii="Times New Roman"/>
          <w:b w:val="false"/>
          <w:i w:val="false"/>
          <w:color w:val="000000"/>
          <w:sz w:val="28"/>
        </w:rPr>
        <w:t>
      6) Сауран аудандық пробация қызметі бөлімінің ұсынатын тізіміне сәйкес пробация қызметінің есебінде тұрған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7)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150 айлық есептік көрсеткішке дейінгі мөлшерінде;</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келтірілген жағдайда (растайтын құжат болған жағдайда) бір рет 400 айлық есептік көрсеткішке дейінгі мөлшерінде;</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bookmarkStart w:name="z15"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16" w:id="14"/>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Сауран ауданының әкімдігі белгілейді, содан кейін уәкілетті ұйымға не өзге де ұйымдарға сұраныс жіберу арқылы олардың тізімдері қалыптастырылады.</w:t>
      </w:r>
    </w:p>
    <w:bookmarkStart w:name="z17" w:id="15"/>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18" w:id="16"/>
    <w:p>
      <w:pPr>
        <w:spacing w:after="0"/>
        <w:ind w:left="0"/>
        <w:jc w:val="both"/>
      </w:pPr>
      <w:r>
        <w:rPr>
          <w:rFonts w:ascii="Times New Roman"/>
          <w:b w:val="false"/>
          <w:i w:val="false"/>
          <w:color w:val="000000"/>
          <w:sz w:val="28"/>
        </w:rPr>
        <w:t xml:space="preserve">
      10.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 ауылдық округ әкімі 1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6"/>
    <w:bookmarkStart w:name="z19" w:id="17"/>
    <w:p>
      <w:pPr>
        <w:spacing w:after="0"/>
        <w:ind w:left="0"/>
        <w:jc w:val="both"/>
      </w:pPr>
      <w:r>
        <w:rPr>
          <w:rFonts w:ascii="Times New Roman"/>
          <w:b w:val="false"/>
          <w:i w:val="false"/>
          <w:color w:val="000000"/>
          <w:sz w:val="28"/>
        </w:rPr>
        <w:t xml:space="preserve">
      11. Учаскелік комиссия құжаттарды алған күннен бастап 2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жұмыс күні ішінде оларды қоса берілген құжаттарымен бірге әлеуметтік көмек көрсету жөніндегі уәкілетті органға жібереді.</w:t>
      </w:r>
    </w:p>
    <w:bookmarkStart w:name="z20" w:id="18"/>
    <w:p>
      <w:pPr>
        <w:spacing w:after="0"/>
        <w:ind w:left="0"/>
        <w:jc w:val="both"/>
      </w:pPr>
      <w:r>
        <w:rPr>
          <w:rFonts w:ascii="Times New Roman"/>
          <w:b w:val="false"/>
          <w:i w:val="false"/>
          <w:color w:val="000000"/>
          <w:sz w:val="28"/>
        </w:rPr>
        <w:t>
      12.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8"/>
    <w:bookmarkStart w:name="z21" w:id="19"/>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9"/>
    <w:bookmarkStart w:name="z22" w:id="20"/>
    <w:p>
      <w:pPr>
        <w:spacing w:after="0"/>
        <w:ind w:left="0"/>
        <w:jc w:val="both"/>
      </w:pPr>
      <w:r>
        <w:rPr>
          <w:rFonts w:ascii="Times New Roman"/>
          <w:b w:val="false"/>
          <w:i w:val="false"/>
          <w:color w:val="000000"/>
          <w:sz w:val="28"/>
        </w:rPr>
        <w:t>
      14. Әлеуметтік көмек көрсету жөніндегі уәкілетті орган учаскелік комиссиядан немесе ауыл, ауылдық округ әкімінен құжаттар түскен күннен бастап 1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0"/>
    <w:bookmarkStart w:name="z23" w:id="21"/>
    <w:p>
      <w:pPr>
        <w:spacing w:after="0"/>
        <w:ind w:left="0"/>
        <w:jc w:val="both"/>
      </w:pPr>
      <w:r>
        <w:rPr>
          <w:rFonts w:ascii="Times New Roman"/>
          <w:b w:val="false"/>
          <w:i w:val="false"/>
          <w:color w:val="000000"/>
          <w:sz w:val="28"/>
        </w:rPr>
        <w:t>
      15. Арнайы комиссия құжаттар түскен күннен бастап 2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1"/>
    <w:bookmarkStart w:name="z24" w:id="22"/>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әлеуметтік көмек көрсету жөніндегі Сауран ауданы әкімдігінің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жұмыс күні ішінде әлеуметтік көмек көрсету не көрсетуден бас тарту туралы шешім қабылдайды.</w:t>
      </w:r>
    </w:p>
    <w:bookmarkStart w:name="z25" w:id="23"/>
    <w:p>
      <w:pPr>
        <w:spacing w:after="0"/>
        <w:ind w:left="0"/>
        <w:jc w:val="both"/>
      </w:pPr>
      <w:r>
        <w:rPr>
          <w:rFonts w:ascii="Times New Roman"/>
          <w:b w:val="false"/>
          <w:i w:val="false"/>
          <w:color w:val="000000"/>
          <w:sz w:val="28"/>
        </w:rPr>
        <w:t>
      17. Әлеуметтік көмек көрсету жөніндегі уәкілетті орган шешім қабылданған күннен бастап 3 жұмыс күні ішінде қабылданған шешім туралы (бас тартқан жағдайда – негіздемесін көрсете отырып) өтініш берушіні жазбаша хабардар етеді.</w:t>
      </w:r>
    </w:p>
    <w:bookmarkEnd w:id="23"/>
    <w:bookmarkStart w:name="z26" w:id="24"/>
    <w:p>
      <w:pPr>
        <w:spacing w:after="0"/>
        <w:ind w:left="0"/>
        <w:jc w:val="both"/>
      </w:pPr>
      <w:r>
        <w:rPr>
          <w:rFonts w:ascii="Times New Roman"/>
          <w:b w:val="false"/>
          <w:i w:val="false"/>
          <w:color w:val="000000"/>
          <w:sz w:val="28"/>
        </w:rPr>
        <w:t>
      18. Әлеуметтік көмек көрсетуден бас тарту:</w:t>
      </w:r>
    </w:p>
    <w:bookmarkEnd w:id="2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7" w:id="25"/>
    <w:p>
      <w:pPr>
        <w:spacing w:after="0"/>
        <w:ind w:left="0"/>
        <w:jc w:val="both"/>
      </w:pPr>
      <w:r>
        <w:rPr>
          <w:rFonts w:ascii="Times New Roman"/>
          <w:b w:val="false"/>
          <w:i w:val="false"/>
          <w:color w:val="000000"/>
          <w:sz w:val="28"/>
        </w:rPr>
        <w:t>
      19. Әлеуметтік көмек көрсетуге жұмсалатын шығыстарды қаржыландыру Сауран ауданының бюджетінде көзделген ағымдағы қаржы жылына арналған қаражат шегінде жүзеге асырылады.</w:t>
      </w:r>
    </w:p>
    <w:bookmarkEnd w:id="25"/>
    <w:bookmarkStart w:name="z28" w:id="26"/>
    <w:p>
      <w:pPr>
        <w:spacing w:after="0"/>
        <w:ind w:left="0"/>
        <w:jc w:val="both"/>
      </w:pPr>
      <w:r>
        <w:rPr>
          <w:rFonts w:ascii="Times New Roman"/>
          <w:b w:val="false"/>
          <w:i w:val="false"/>
          <w:color w:val="000000"/>
          <w:sz w:val="28"/>
        </w:rPr>
        <w:t>
      20. Әлеуметтік көмек:</w:t>
      </w:r>
    </w:p>
    <w:bookmarkEnd w:id="2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29" w:id="27"/>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30" w:id="28"/>
    <w:p>
      <w:pPr>
        <w:spacing w:after="0"/>
        <w:ind w:left="0"/>
        <w:jc w:val="both"/>
      </w:pPr>
      <w:r>
        <w:rPr>
          <w:rFonts w:ascii="Times New Roman"/>
          <w:b w:val="false"/>
          <w:i w:val="false"/>
          <w:color w:val="000000"/>
          <w:sz w:val="28"/>
        </w:rPr>
        <w:t>
      22. Әлеуметтік көмек көрсету мониторингі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