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5caba" w14:textId="905ca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2023 жылғы 17 қаңтардағы № 30-198-VII шешiмi. Түркістан облысының Әдiлет департаментiнде 2023 жылғы 19 қаңтарда № 6233 болып тiркелдi. Күші жойылды - Түркістан облысы Жетісай аудандық мәслихатының 2023 жылғы 27 желтоқсандағы № 11-72-VIII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Жетісай аудандық мәслихатының 27.12.2023 № 11-72-VIII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 – педагогикалық түзеу арқылы қолдау туралы" Заңының </w:t>
      </w:r>
      <w:r>
        <w:rPr>
          <w:rFonts w:ascii="Times New Roman"/>
          <w:b w:val="false"/>
          <w:i w:val="false"/>
          <w:color w:val="000000"/>
          <w:sz w:val="28"/>
        </w:rPr>
        <w:t>16 – бабының</w:t>
      </w:r>
      <w:r>
        <w:rPr>
          <w:rFonts w:ascii="Times New Roman"/>
          <w:b w:val="false"/>
          <w:i w:val="false"/>
          <w:color w:val="000000"/>
          <w:sz w:val="28"/>
        </w:rPr>
        <w:t xml:space="preserve"> 4) тармақшасына сәйкес, Жетісай аудандық мәслихаты ШЕШТІ:</w:t>
      </w:r>
    </w:p>
    <w:bookmarkStart w:name="z2" w:id="1"/>
    <w:p>
      <w:pPr>
        <w:spacing w:after="0"/>
        <w:ind w:left="0"/>
        <w:jc w:val="both"/>
      </w:pPr>
      <w:r>
        <w:rPr>
          <w:rFonts w:ascii="Times New Roman"/>
          <w:b w:val="false"/>
          <w:i w:val="false"/>
          <w:color w:val="000000"/>
          <w:sz w:val="28"/>
        </w:rPr>
        <w:t xml:space="preserve">
      1. Жетісай ауданында мүгедектігі бар балалар қатарындағы кемтар балаларды жеке оқыту жоспары бойынша үйде оқытуға жұмсаған шығындарын өндіріп алудың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2023 жылғы 17 қаңтардағы</w:t>
            </w:r>
            <w:r>
              <w:br/>
            </w:r>
            <w:r>
              <w:rPr>
                <w:rFonts w:ascii="Times New Roman"/>
                <w:b w:val="false"/>
                <w:i w:val="false"/>
                <w:color w:val="000000"/>
                <w:sz w:val="20"/>
              </w:rPr>
              <w:t>№ 30-198-VIІ шешіміне 1 қосымша</w:t>
            </w:r>
          </w:p>
        </w:tc>
      </w:tr>
    </w:tbl>
    <w:bookmarkStart w:name="z5" w:id="3"/>
    <w:p>
      <w:pPr>
        <w:spacing w:after="0"/>
        <w:ind w:left="0"/>
        <w:jc w:val="left"/>
      </w:pPr>
      <w:r>
        <w:rPr>
          <w:rFonts w:ascii="Times New Roman"/>
          <w:b/>
          <w:i w:val="false"/>
          <w:color w:val="000000"/>
        </w:rPr>
        <w:t xml:space="preserve"> Жетісай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3"/>
    <w:bookmarkStart w:name="z6" w:id="4"/>
    <w:p>
      <w:pPr>
        <w:spacing w:after="0"/>
        <w:ind w:left="0"/>
        <w:jc w:val="both"/>
      </w:pPr>
      <w:r>
        <w:rPr>
          <w:rFonts w:ascii="Times New Roman"/>
          <w:b w:val="false"/>
          <w:i w:val="false"/>
          <w:color w:val="000000"/>
          <w:sz w:val="28"/>
        </w:rPr>
        <w:t xml:space="preserve">
      1. Осы Жетісай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 балаларды үйде оқытуға жұмсалған шығындарды өтеу" мемлекеттік қызметін көрсету қағидаларына (бұдан әрі-шығындарды өтеу </w:t>
      </w:r>
      <w:r>
        <w:rPr>
          <w:rFonts w:ascii="Times New Roman"/>
          <w:b w:val="false"/>
          <w:i w:val="false"/>
          <w:color w:val="000000"/>
          <w:sz w:val="28"/>
        </w:rPr>
        <w:t>Қағидалары</w:t>
      </w:r>
      <w:r>
        <w:rPr>
          <w:rFonts w:ascii="Times New Roman"/>
          <w:b w:val="false"/>
          <w:i w:val="false"/>
          <w:color w:val="000000"/>
          <w:sz w:val="28"/>
        </w:rPr>
        <w:t>) сәйкес әзірленді.</w:t>
      </w:r>
    </w:p>
    <w:bookmarkEnd w:id="4"/>
    <w:bookmarkStart w:name="z7" w:id="5"/>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шығындарды өндіріп алуды (бұдан әрі - оқытуға жұмсалған шығындарды өндіріп алу) "Жетісай ауданының жұмыспен қамту және әлеуметтік бағдарламалар бөлімі" мемлекеттік мекемесі мүгедектігі бар баланың үйде оқу фактісін растайтын оқу орнының анықтамасы негізінде жүргізеді.</w:t>
      </w:r>
    </w:p>
    <w:bookmarkEnd w:id="5"/>
    <w:bookmarkStart w:name="z8" w:id="6"/>
    <w:p>
      <w:pPr>
        <w:spacing w:after="0"/>
        <w:ind w:left="0"/>
        <w:jc w:val="both"/>
      </w:pPr>
      <w:r>
        <w:rPr>
          <w:rFonts w:ascii="Times New Roman"/>
          <w:b w:val="false"/>
          <w:i w:val="false"/>
          <w:color w:val="000000"/>
          <w:sz w:val="28"/>
        </w:rPr>
        <w:t>
      3. Оқытуға жұмсаған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6"/>
    <w:bookmarkStart w:name="z9" w:id="7"/>
    <w:p>
      <w:pPr>
        <w:spacing w:after="0"/>
        <w:ind w:left="0"/>
        <w:jc w:val="both"/>
      </w:pPr>
      <w:r>
        <w:rPr>
          <w:rFonts w:ascii="Times New Roman"/>
          <w:b w:val="false"/>
          <w:i w:val="false"/>
          <w:color w:val="000000"/>
          <w:sz w:val="28"/>
        </w:rPr>
        <w:t>
      4. Оқытуға жұмсаған шығындарды өндіріп алу психологиялық – медициналық - педагогикалық консультацияның қорытындысында белгіленген мерзім аяқталғанға дейін өтініш берген айдан бастап жүргізіледі.</w:t>
      </w:r>
    </w:p>
    <w:bookmarkEnd w:id="7"/>
    <w:bookmarkStart w:name="z10" w:id="8"/>
    <w:p>
      <w:pPr>
        <w:spacing w:after="0"/>
        <w:ind w:left="0"/>
        <w:jc w:val="both"/>
      </w:pPr>
      <w:r>
        <w:rPr>
          <w:rFonts w:ascii="Times New Roman"/>
          <w:b w:val="false"/>
          <w:i w:val="false"/>
          <w:color w:val="000000"/>
          <w:sz w:val="28"/>
        </w:rPr>
        <w:t>
      5. Оқытуға жұмсалған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8"/>
    <w:bookmarkStart w:name="z11" w:id="9"/>
    <w:p>
      <w:pPr>
        <w:spacing w:after="0"/>
        <w:ind w:left="0"/>
        <w:jc w:val="both"/>
      </w:pPr>
      <w:r>
        <w:rPr>
          <w:rFonts w:ascii="Times New Roman"/>
          <w:b w:val="false"/>
          <w:i w:val="false"/>
          <w:color w:val="000000"/>
          <w:sz w:val="28"/>
        </w:rPr>
        <w:t xml:space="preserve">
      6. Оқытуға жұмсаған шығындарды өндіріп алу үшін қажетті құжаттар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қандастармен жеке басын сәйкестендіру үшін жеке басын куәландыратын құжаттың орнына қандас куәлігі ұсынылады.</w:t>
      </w:r>
    </w:p>
    <w:bookmarkEnd w:id="9"/>
    <w:bookmarkStart w:name="z12" w:id="10"/>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әрбір мүгедектігі бар балаға ай сайын екі айлық есептік көрсеткішке тең.</w:t>
      </w:r>
    </w:p>
    <w:bookmarkEnd w:id="10"/>
    <w:bookmarkStart w:name="z13" w:id="11"/>
    <w:p>
      <w:pPr>
        <w:spacing w:after="0"/>
        <w:ind w:left="0"/>
        <w:jc w:val="both"/>
      </w:pPr>
      <w:r>
        <w:rPr>
          <w:rFonts w:ascii="Times New Roman"/>
          <w:b w:val="false"/>
          <w:i w:val="false"/>
          <w:color w:val="000000"/>
          <w:sz w:val="28"/>
        </w:rPr>
        <w:t xml:space="preserve">
      8. Оқытуға жұмсаған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