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adfa" w14:textId="853a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2023 жылғы 15 желтоқсандағы № 68 шешiмi. Түркістан облысының Әдiлет департаментiнде 2023 жылғы 20 желтоқсанда № 6423-13 болып тiркелдi. Күші жойылды - Түркістан облысы Кентау қалалық мәслихатының 2025 жылғы 28 наурыздағы № 178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28.03.2025 № 178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2023 жылғы 15 желтоқсандағы</w:t>
            </w:r>
            <w:r>
              <w:br/>
            </w:r>
            <w:r>
              <w:rPr>
                <w:rFonts w:ascii="Times New Roman"/>
                <w:b w:val="false"/>
                <w:i w:val="false"/>
                <w:color w:val="000000"/>
                <w:sz w:val="20"/>
              </w:rPr>
              <w:t>№ 68 шешімімен бекітілген</w:t>
            </w:r>
          </w:p>
        </w:tc>
      </w:tr>
    </w:tbl>
    <w:bookmarkStart w:name="z32"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Түркістан облысы Кентау қалалық мәслихатының 24.04.2024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1. Осы Әлеуметтiк көмек көрсетудiң, оның мөлшерлерiн белгiлеудiң және мұқтаж азаматтардың жекелеген санаттарының тiзбесiн айқындаудың қағидасы (бұдан әрі – Қағида) "Қазақстан Республикасындағы жергiлiктi мемлекеттiк басқару және өзiн-өзi басқару туралы" 2001 жылғы 23 қаңтардағы Қазақстан Республикасының Заңына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қаулысына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p>
      <w:pPr>
        <w:spacing w:after="0"/>
        <w:ind w:left="0"/>
        <w:jc w:val="both"/>
      </w:pPr>
      <w:r>
        <w:rPr>
          <w:rFonts w:ascii="Times New Roman"/>
          <w:b w:val="false"/>
          <w:i w:val="false"/>
          <w:color w:val="000000"/>
          <w:sz w:val="28"/>
        </w:rPr>
        <w:t>
      2. Әлеуметтiк көмек Кентау қаласының аумағында тұрақты тұратын мұқтаж азаматтардың жекелеген санаттарына көрсетiледi.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3. Осы қағидаларға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қызметтерін көрсету, "бір терезе" қағидаты бойынша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Кентау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қаржыландырылатын, әлеуметтік көмекті көрсетуді жүзеге асыратын "Кентау қалалық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кіріс–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берген адамдардың (отбасылардың) материалдық жағдайына тексеру жүргізу үшін және қорытындылар дайындау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 10–бабының 1-тармағының 2) тармақшасында, 11–бабының 1-тармағының 2) тармақшасында, 12-бабының 1-тармағының 2) тармақшасында және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Әлеуметтiк көмек бiр рет және (немесе) мезгіл-мезгіл (ай сайын, тоқсан сайын, жарты жылдықта 1 рет, жылына 1 рет) көрсетiледi.</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 7. Учаскелiк және арнайы комиссиялар өз қызметiн Түркістан облысы әкiмдiгi бекiтетiн ережелердiң негiзiнде жүзеге асырады.</w:t>
      </w:r>
    </w:p>
    <w:p>
      <w:pPr>
        <w:spacing w:after="0"/>
        <w:ind w:left="0"/>
        <w:jc w:val="left"/>
      </w:pPr>
      <w:r>
        <w:rPr>
          <w:rFonts w:ascii="Times New Roman"/>
          <w:b/>
          <w:i w:val="false"/>
          <w:color w:val="000000"/>
        </w:rPr>
        <w:t xml:space="preserve"> 2-тарау. Әлеуметтік көмек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Мереке күндеріне әлеуметтік көмек бір рет ақшалай төлемдер түрінде азаматтардың мынадай санаттарына көрсетіледі:</w:t>
      </w:r>
    </w:p>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алушы балаларға – 3 (үш) айлық есептік көрсеткіш мөлшерінде. </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-2 (екі) айлық есептік көрсеткіш мөлшерінде.</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20 (жиырма) айлық есептік көрсеткіш мөлшерінде.</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- 50 (елу)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6) 30 тамыз - Қазақстан Республикасының Конституция күні:</w:t>
      </w:r>
    </w:p>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бір рет - 20 (жиырма) айлық есептік көрсеткіш мөлшерінде;</w:t>
      </w:r>
    </w:p>
    <w:p>
      <w:pPr>
        <w:spacing w:after="0"/>
        <w:ind w:left="0"/>
        <w:jc w:val="both"/>
      </w:pPr>
      <w:r>
        <w:rPr>
          <w:rFonts w:ascii="Times New Roman"/>
          <w:b w:val="false"/>
          <w:i w:val="false"/>
          <w:color w:val="000000"/>
          <w:sz w:val="28"/>
        </w:rPr>
        <w:t>
      7) 25 қазан- Республика күні:</w:t>
      </w:r>
    </w:p>
    <w:p>
      <w:pPr>
        <w:spacing w:after="0"/>
        <w:ind w:left="0"/>
        <w:jc w:val="both"/>
      </w:pPr>
      <w:r>
        <w:rPr>
          <w:rFonts w:ascii="Times New Roman"/>
          <w:b w:val="false"/>
          <w:i w:val="false"/>
          <w:color w:val="000000"/>
          <w:sz w:val="28"/>
        </w:rPr>
        <w:t>
      бала кезінен он сегіз жасқа дейінгі бірінші, екінші, үшінші топтағы мүгедек балаларға - 3 айлық есептік көрсеткіш мөлшерінде;</w:t>
      </w:r>
    </w:p>
    <w:p>
      <w:pPr>
        <w:spacing w:after="0"/>
        <w:ind w:left="0"/>
        <w:jc w:val="both"/>
      </w:pPr>
      <w:r>
        <w:rPr>
          <w:rFonts w:ascii="Times New Roman"/>
          <w:b w:val="false"/>
          <w:i w:val="false"/>
          <w:color w:val="000000"/>
          <w:sz w:val="28"/>
        </w:rPr>
        <w:t>
      8) 16 желтоқсан -Қазақстан Республикасының Тәуелсіздік күні:</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1993 жылғы 14 сәуірдегі Заңының сәйкес Қазақстандағы 1986 жылғы 17-18 желтоқсан оқиғаларына қатысқандар қатарындағы ақталған адамдарға, бір рет 35 (отыз бес) айлық есептік көрсеткіш мөлшерінде көрсетіледі.</w:t>
      </w:r>
    </w:p>
    <w:p>
      <w:pPr>
        <w:spacing w:after="0"/>
        <w:ind w:left="0"/>
        <w:jc w:val="both"/>
      </w:pPr>
      <w:r>
        <w:rPr>
          <w:rFonts w:ascii="Times New Roman"/>
          <w:b w:val="false"/>
          <w:i w:val="false"/>
          <w:color w:val="000000"/>
          <w:sz w:val="28"/>
        </w:rPr>
        <w:t>
      9. Әлеуметтік көмекке мұқтаж азаматтардың жекелеген санаттарына бір рет және (немесе) мерзімді (ай сайын) азаматтардың мынадай санаттарына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өрт, дүлей апат туындаған сәтінен бастап үш ай ішінде адамдарға жан басына шаққандағы орташа табысы есепке алынбай Үлгілік қағиданың 12-тармағында көрсетілген құжатты қоса бере отырып бір рет - 700 (жеті жүз) айлық есептік көрсеткіш мөлшерінде;</w:t>
      </w:r>
    </w:p>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созылмалы бүйрек жетіспеушілігі бар, амбулаториялық гемодиализге тәуелді науқастарға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иммунитет тапшылығы вирусы (АИТВ) инфекциясын жұқтырған немесе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4) 80 жастан асқан жалғызілікті қарт азаматтарға - ай сайын 1 (бір) айлық есептiк көрсеткiш мөлшерiнде;</w:t>
      </w:r>
    </w:p>
    <w:p>
      <w:pPr>
        <w:spacing w:after="0"/>
        <w:ind w:left="0"/>
        <w:jc w:val="both"/>
      </w:pPr>
      <w:r>
        <w:rPr>
          <w:rFonts w:ascii="Times New Roman"/>
          <w:b w:val="false"/>
          <w:i w:val="false"/>
          <w:color w:val="000000"/>
          <w:sz w:val="28"/>
        </w:rPr>
        <w:t>
      5)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қатысушыларына, оларға теңестірілгендер, ардагерлер және Ұлы Отан соғысы жылдарында тылдағы қаржылы еңбегі мен мінсіз әскери қызметі үшін бұрынғы КСР Одағының ордендерімен және медальдарымен наградталған адамдарды мерзімді басылымдарға жазылуды рәсімдеуге жылына 2 (екі) айлық есептік көрсеткіш мөлшерінде;</w:t>
      </w:r>
    </w:p>
    <w:p>
      <w:pPr>
        <w:spacing w:after="0"/>
        <w:ind w:left="0"/>
        <w:jc w:val="both"/>
      </w:pPr>
      <w:r>
        <w:rPr>
          <w:rFonts w:ascii="Times New Roman"/>
          <w:b w:val="false"/>
          <w:i w:val="false"/>
          <w:color w:val="000000"/>
          <w:sz w:val="28"/>
        </w:rPr>
        <w:t>
      7) Бас бостандығынан айыру орындарынан босатылған адамдарға және пробация қызметінің есебінде тұрған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xml:space="preserve">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Атаулы күндер мен мереке күндеріне орай әлеуметтік көмек уәкілетті ұйым не өзге де ұйымдар ұсынған, Кентау қаласының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11.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13.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14.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органдар белгілеген шектен артық болған жағдайларда жүзеге асырылады.</w:t>
      </w:r>
    </w:p>
    <w:p>
      <w:pPr>
        <w:spacing w:after="0"/>
        <w:ind w:left="0"/>
        <w:jc w:val="both"/>
      </w:pPr>
      <w:r>
        <w:rPr>
          <w:rFonts w:ascii="Times New Roman"/>
          <w:b w:val="false"/>
          <w:i w:val="false"/>
          <w:color w:val="000000"/>
          <w:sz w:val="28"/>
        </w:rPr>
        <w:t>
      15.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Кентау қаласының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қайтарылуға жатады, заңсыз алынған сомалар ерікті түрде немесе сот тәртібімен қайтарылуға жатады.</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 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(бар болса)</w:t>
      </w:r>
    </w:p>
    <w:p>
      <w:pPr>
        <w:spacing w:after="0"/>
        <w:ind w:left="0"/>
        <w:jc w:val="both"/>
      </w:pPr>
      <w:r>
        <w:rPr>
          <w:rFonts w:ascii="Times New Roman"/>
          <w:b w:val="false"/>
          <w:i w:val="false"/>
          <w:color w:val="000000"/>
          <w:sz w:val="28"/>
        </w:rPr>
        <w:t>Туған күні: ______ жылғы "___" 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w:t>
      </w:r>
    </w:p>
    <w:p>
      <w:pPr>
        <w:spacing w:after="0"/>
        <w:ind w:left="0"/>
        <w:jc w:val="both"/>
      </w:pPr>
      <w:r>
        <w:rPr>
          <w:rFonts w:ascii="Times New Roman"/>
          <w:b w:val="false"/>
          <w:i w:val="false"/>
          <w:color w:val="000000"/>
          <w:sz w:val="28"/>
        </w:rPr>
        <w:t>Жеке басын куәландыратын құжат түрі: _________________________</w:t>
      </w:r>
    </w:p>
    <w:p>
      <w:pPr>
        <w:spacing w:after="0"/>
        <w:ind w:left="0"/>
        <w:jc w:val="both"/>
      </w:pPr>
      <w:r>
        <w:rPr>
          <w:rFonts w:ascii="Times New Roman"/>
          <w:b w:val="false"/>
          <w:i w:val="false"/>
          <w:color w:val="000000"/>
          <w:sz w:val="28"/>
        </w:rPr>
        <w:t>Құжаттың сериясы: _____ құжаттың нөмірі:______кім берген:_______</w:t>
      </w:r>
    </w:p>
    <w:p>
      <w:pPr>
        <w:spacing w:after="0"/>
        <w:ind w:left="0"/>
        <w:jc w:val="both"/>
      </w:pPr>
      <w:r>
        <w:rPr>
          <w:rFonts w:ascii="Times New Roman"/>
          <w:b w:val="false"/>
          <w:i w:val="false"/>
          <w:color w:val="000000"/>
          <w:sz w:val="28"/>
        </w:rPr>
        <w:t>Берілген күні ____________ жылғы "_____" ____________</w:t>
      </w:r>
    </w:p>
    <w:p>
      <w:pPr>
        <w:spacing w:after="0"/>
        <w:ind w:left="0"/>
        <w:jc w:val="both"/>
      </w:pPr>
      <w:r>
        <w:rPr>
          <w:rFonts w:ascii="Times New Roman"/>
          <w:b w:val="false"/>
          <w:i w:val="false"/>
          <w:color w:val="000000"/>
          <w:sz w:val="28"/>
        </w:rPr>
        <w:t>Тұрақты тұратын жерінің мекенжайы ____________________________ ______________________________________________________облысы</w:t>
      </w:r>
    </w:p>
    <w:p>
      <w:pPr>
        <w:spacing w:after="0"/>
        <w:ind w:left="0"/>
        <w:jc w:val="both"/>
      </w:pPr>
      <w:r>
        <w:rPr>
          <w:rFonts w:ascii="Times New Roman"/>
          <w:b w:val="false"/>
          <w:i w:val="false"/>
          <w:color w:val="000000"/>
          <w:sz w:val="28"/>
        </w:rPr>
        <w:t>______________________ қаласы (ауданы) _________________ ауылы</w:t>
      </w:r>
    </w:p>
    <w:p>
      <w:pPr>
        <w:spacing w:after="0"/>
        <w:ind w:left="0"/>
        <w:jc w:val="both"/>
      </w:pPr>
      <w:r>
        <w:rPr>
          <w:rFonts w:ascii="Times New Roman"/>
          <w:b w:val="false"/>
          <w:i w:val="false"/>
          <w:color w:val="000000"/>
          <w:sz w:val="28"/>
        </w:rPr>
        <w:t>______________________ көшесі (шағын ауданы) _____ үй ____пәтер</w:t>
      </w:r>
    </w:p>
    <w:p>
      <w:pPr>
        <w:spacing w:after="0"/>
        <w:ind w:left="0"/>
        <w:jc w:val="both"/>
      </w:pPr>
      <w:r>
        <w:rPr>
          <w:rFonts w:ascii="Times New Roman"/>
          <w:b w:val="false"/>
          <w:i w:val="false"/>
          <w:color w:val="000000"/>
          <w:sz w:val="28"/>
        </w:rPr>
        <w:t>Банк деректемелері:___________________________________________</w:t>
      </w:r>
    </w:p>
    <w:p>
      <w:pPr>
        <w:spacing w:after="0"/>
        <w:ind w:left="0"/>
        <w:jc w:val="both"/>
      </w:pPr>
      <w:r>
        <w:rPr>
          <w:rFonts w:ascii="Times New Roman"/>
          <w:b w:val="false"/>
          <w:i w:val="false"/>
          <w:color w:val="000000"/>
          <w:sz w:val="28"/>
        </w:rPr>
        <w:t>Банктің атауы _______________________________________________</w:t>
      </w:r>
    </w:p>
    <w:p>
      <w:pPr>
        <w:spacing w:after="0"/>
        <w:ind w:left="0"/>
        <w:jc w:val="both"/>
      </w:pPr>
      <w:r>
        <w:rPr>
          <w:rFonts w:ascii="Times New Roman"/>
          <w:b w:val="false"/>
          <w:i w:val="false"/>
          <w:color w:val="000000"/>
          <w:sz w:val="28"/>
        </w:rPr>
        <w:t>Банк шотының № ____________________________________________</w:t>
      </w:r>
    </w:p>
    <w:p>
      <w:pPr>
        <w:spacing w:after="0"/>
        <w:ind w:left="0"/>
        <w:jc w:val="both"/>
      </w:pPr>
      <w:r>
        <w:rPr>
          <w:rFonts w:ascii="Times New Roman"/>
          <w:b w:val="false"/>
          <w:i w:val="false"/>
          <w:color w:val="000000"/>
          <w:sz w:val="28"/>
        </w:rPr>
        <w:t>Телефон __________________________________</w:t>
      </w:r>
    </w:p>
    <w:p>
      <w:pPr>
        <w:spacing w:after="0"/>
        <w:ind w:left="0"/>
        <w:jc w:val="both"/>
      </w:pPr>
      <w:r>
        <w:rPr>
          <w:rFonts w:ascii="Times New Roman"/>
          <w:b w:val="false"/>
          <w:i w:val="false"/>
          <w:color w:val="000000"/>
          <w:sz w:val="28"/>
        </w:rPr>
        <w:t>Маған _________________әлеуметтік көмек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20____ жылғы"____"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тұлғаның тегі, аты, әкесінің аты (бар болса), лауазымы және қолы) </w:t>
      </w:r>
    </w:p>
    <w:p>
      <w:pPr>
        <w:spacing w:after="0"/>
        <w:ind w:left="0"/>
        <w:jc w:val="both"/>
      </w:pPr>
      <w:r>
        <w:rPr>
          <w:rFonts w:ascii="Times New Roman"/>
          <w:b w:val="false"/>
          <w:i w:val="false"/>
          <w:color w:val="000000"/>
          <w:sz w:val="28"/>
        </w:rPr>
        <w:t xml:space="preserve">
      20____ жылғы "____" ____________ </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xml:space="preserve">
      20 жылғы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1.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 Тұратын мекенжайы ___________________________________________ </w:t>
      </w:r>
    </w:p>
    <w:p>
      <w:pPr>
        <w:spacing w:after="0"/>
        <w:ind w:left="0"/>
        <w:jc w:val="both"/>
      </w:pPr>
      <w:r>
        <w:rPr>
          <w:rFonts w:ascii="Times New Roman"/>
          <w:b w:val="false"/>
          <w:i w:val="false"/>
          <w:color w:val="000000"/>
          <w:sz w:val="28"/>
        </w:rPr>
        <w:t xml:space="preserve">
      3. Өтініш берушінің әлеуметтік көмекке өтініш беруінің себептері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Тұрғын үйді ұстауға жұмсалатын шығыстар: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 бар-жоғы:</w:t>
      </w:r>
    </w:p>
    <w:p>
      <w:pPr>
        <w:spacing w:after="0"/>
        <w:ind w:left="0"/>
        <w:jc w:val="both"/>
      </w:pPr>
      <w:r>
        <w:rPr>
          <w:rFonts w:ascii="Times New Roman"/>
          <w:b w:val="false"/>
          <w:i w:val="false"/>
          <w:color w:val="000000"/>
          <w:sz w:val="28"/>
        </w:rPr>
        <w:t>
      автокөлігі (маркасы, шығарылған жылы, құқық беретін құжат, оны пайдаланғаннан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 (оны пайдаланғаннан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табысы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тартамын_____________________________________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ұсынудың____________________________________________________________________</w:t>
      </w:r>
    </w:p>
    <w:p>
      <w:pPr>
        <w:spacing w:after="0"/>
        <w:ind w:left="0"/>
        <w:jc w:val="both"/>
      </w:pPr>
      <w:r>
        <w:rPr>
          <w:rFonts w:ascii="Times New Roman"/>
          <w:b w:val="false"/>
          <w:i w:val="false"/>
          <w:color w:val="000000"/>
          <w:sz w:val="28"/>
        </w:rPr>
        <w:t>
      (қажеттігі, қажетінің жоқтығы)</w:t>
      </w:r>
    </w:p>
    <w:p>
      <w:pPr>
        <w:spacing w:after="0"/>
        <w:ind w:left="0"/>
        <w:jc w:val="both"/>
      </w:pPr>
      <w:r>
        <w:rPr>
          <w:rFonts w:ascii="Times New Roman"/>
          <w:b w:val="false"/>
          <w:i w:val="false"/>
          <w:color w:val="000000"/>
          <w:sz w:val="28"/>
        </w:rPr>
        <w:t>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 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 _______________________________құжаттарды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