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6359" w14:textId="96e6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2023 жылғы 15 қыркүйектегі № 486 қаулысы. Түркістан облысының Әдiлет департаментiнде 2023 жылғы 18 қыркүйекте № 6345-13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"Жарнама туралы" Заңының 17-2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Арыс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іс-шаралардың афишаларын орналастыру үшін арнайы бөлінген орындар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мәдени, спорт ғимараттары және құрылысжайларының аумағында мәдени, спорттық және спорттық-бұқаралық іс-шаралардың афишаларын орналастыру үшін пайдаланылатын конструкциялар;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Арыс қаласы шегіндегі үй-жайлардың шегінен тыс ашық кеңістіктегі сыртқы (көрнекі) жарнама объектілері.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