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c217c" w14:textId="bdc21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Түркістан облысы Арыс қаласы әкiмдiгiнiң 2023 жылғы 16 ақпандағы № 61 қаулысы. Түркістан облысының Әдiлет департаментiнде 2023 жылғы 16 ақпанда № 6242-13 болып тiркелдi</w:t>
      </w:r>
    </w:p>
    <w:p>
      <w:pPr>
        <w:spacing w:after="0"/>
        <w:ind w:left="0"/>
        <w:jc w:val="both"/>
      </w:pPr>
      <w:r>
        <w:rPr>
          <w:rFonts w:ascii="Times New Roman"/>
          <w:b w:val="false"/>
          <w:i w:val="false"/>
          <w:color w:val="ff0000"/>
          <w:sz w:val="28"/>
        </w:rPr>
        <w:t xml:space="preserve">
      Ескерту. Қаулының тақырыбы жаңа редакцияда - Түркістан облысы Арыс қаласы әкiмдiгiнiң 17.10.2025 </w:t>
      </w:r>
      <w:r>
        <w:rPr>
          <w:rFonts w:ascii="Times New Roman"/>
          <w:b w:val="false"/>
          <w:i w:val="false"/>
          <w:color w:val="ff0000"/>
          <w:sz w:val="28"/>
        </w:rPr>
        <w:t>№ 653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сәйкес Арыс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Арыс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Арыс қаласы әкiмдiгiнiң 17.10.2025 </w:t>
      </w:r>
      <w:r>
        <w:rPr>
          <w:rFonts w:ascii="Times New Roman"/>
          <w:b w:val="false"/>
          <w:i w:val="false"/>
          <w:color w:val="000000"/>
          <w:sz w:val="28"/>
        </w:rPr>
        <w:t>№ 653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"Арыс қаласының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осы қаулының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қаулыны ресми жарияланғанынан кейін Арыс қаласы әкімдігінің интернет - ресурсында орналастырылуын қамтамасыз етсін.</w:t>
      </w:r>
    </w:p>
    <w:bookmarkStart w:name="z4" w:id="2"/>
    <w:p>
      <w:pPr>
        <w:spacing w:after="0"/>
        <w:ind w:left="0"/>
        <w:jc w:val="both"/>
      </w:pPr>
      <w:r>
        <w:rPr>
          <w:rFonts w:ascii="Times New Roman"/>
          <w:b w:val="false"/>
          <w:i w:val="false"/>
          <w:color w:val="000000"/>
          <w:sz w:val="28"/>
        </w:rPr>
        <w:t>
      3. Осы қаулының орындалуын бақылау Арыс қаласы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Курманбекова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әкімінің</w:t>
            </w:r>
            <w:r>
              <w:br/>
            </w:r>
            <w:r>
              <w:rPr>
                <w:rFonts w:ascii="Times New Roman"/>
                <w:b w:val="false"/>
                <w:i w:val="false"/>
                <w:color w:val="000000"/>
                <w:sz w:val="20"/>
              </w:rPr>
              <w:t>2023 жылғы 16 ақпандағы</w:t>
            </w:r>
            <w:r>
              <w:br/>
            </w:r>
            <w:r>
              <w:rPr>
                <w:rFonts w:ascii="Times New Roman"/>
                <w:b w:val="false"/>
                <w:i w:val="false"/>
                <w:color w:val="000000"/>
                <w:sz w:val="20"/>
              </w:rPr>
              <w:t>№ 61 қаулысымен бекітілген</w:t>
            </w:r>
          </w:p>
        </w:tc>
      </w:tr>
    </w:tbl>
    <w:bookmarkStart w:name="z9" w:id="4"/>
    <w:p>
      <w:pPr>
        <w:spacing w:after="0"/>
        <w:ind w:left="0"/>
        <w:jc w:val="left"/>
      </w:pPr>
      <w:r>
        <w:rPr>
          <w:rFonts w:ascii="Times New Roman"/>
          <w:b/>
          <w:i w:val="false"/>
          <w:color w:val="000000"/>
        </w:rPr>
        <w:t xml:space="preserve"> Арыс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Түркістан облысы Арыс қаласы әкiмдiгiнiң 17.10.2025 </w:t>
      </w:r>
      <w:r>
        <w:rPr>
          <w:rFonts w:ascii="Times New Roman"/>
          <w:b w:val="false"/>
          <w:i w:val="false"/>
          <w:color w:val="ff0000"/>
          <w:sz w:val="28"/>
        </w:rPr>
        <w:t>№ 653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Арыс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Арыс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(сыртқы қабырғалары,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 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7)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8)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p>
      <w:pPr>
        <w:spacing w:after="0"/>
        <w:ind w:left="0"/>
        <w:jc w:val="both"/>
      </w:pPr>
      <w:r>
        <w:rPr>
          <w:rFonts w:ascii="Times New Roman"/>
          <w:b w:val="false"/>
          <w:i w:val="false"/>
          <w:color w:val="000000"/>
          <w:sz w:val="28"/>
        </w:rPr>
        <w:t>
      9) реконструкциялау - әдетте өзгеретін объектіні жаңарту мен жаңғырту қажеттігіне байланысты жалпы жекелеген үй-жайларды, ғимараттың өзгеде бөліктерін немесе ғимаратты өзгерту.</w:t>
      </w:r>
    </w:p>
    <w:p>
      <w:pPr>
        <w:spacing w:after="0"/>
        <w:ind w:left="0"/>
        <w:jc w:val="both"/>
      </w:pPr>
      <w:r>
        <w:rPr>
          <w:rFonts w:ascii="Times New Roman"/>
          <w:b w:val="false"/>
          <w:i w:val="false"/>
          <w:color w:val="000000"/>
          <w:sz w:val="28"/>
        </w:rPr>
        <w:t>
      3. Сыртқы қабырғаларды күрделі жөндеу сыртқы қабырғаның айтарлықтай тозуы немесе зақымдануы кезінде жүргізіледі. Мақсат-сыртқы қабырғалардың техникалық және пайдалану сипаттамаларын қалпына келтіру және жақсарту, тірек құрылымдарын нығайту және материалдардың қызмет ету мерзімін ұзарту.</w:t>
      </w:r>
    </w:p>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p>
      <w:pPr>
        <w:spacing w:after="0"/>
        <w:ind w:left="0"/>
        <w:jc w:val="both"/>
      </w:pPr>
      <w:r>
        <w:rPr>
          <w:rFonts w:ascii="Times New Roman"/>
          <w:b w:val="false"/>
          <w:i w:val="false"/>
          <w:color w:val="000000"/>
          <w:sz w:val="28"/>
        </w:rPr>
        <w:t>
      4. "Арыс қаласының тұрғын үй-коммуналдық шаруашылық, жолаушылар көлігі және автомобиль жолдары бөлімі" мемлекеттік мекемесі (бұдан әрі - бөлім) Арыс қаласына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p>
      <w:pPr>
        <w:spacing w:after="0"/>
        <w:ind w:left="0"/>
        <w:jc w:val="both"/>
      </w:pPr>
      <w:r>
        <w:rPr>
          <w:rFonts w:ascii="Times New Roman"/>
          <w:b w:val="false"/>
          <w:i w:val="false"/>
          <w:color w:val="000000"/>
          <w:sz w:val="28"/>
        </w:rPr>
        <w:t>
      5. "Арыс қаласының сәулет және қала құрылысы бөлімі" мемлекеттік мекемесі қағидалардың 3-тармағында көрсетілген көппәтерлі тұрғын үйлердің тізбесін айқындағаннан кейін қаланың бірыңғай сәулеттік келбетін әзірлеуді және бекітуді қамтамасыз етеді.</w:t>
      </w:r>
    </w:p>
    <w:p>
      <w:pPr>
        <w:spacing w:after="0"/>
        <w:ind w:left="0"/>
        <w:jc w:val="both"/>
      </w:pPr>
      <w:r>
        <w:rPr>
          <w:rFonts w:ascii="Times New Roman"/>
          <w:b w:val="false"/>
          <w:i w:val="false"/>
          <w:color w:val="000000"/>
          <w:sz w:val="28"/>
        </w:rPr>
        <w:t>
      6. Арыс қаласының әкімдігі мынадай іс-шараларды ұйымдастырады:</w:t>
      </w:r>
    </w:p>
    <w:p>
      <w:pPr>
        <w:spacing w:after="0"/>
        <w:ind w:left="0"/>
        <w:jc w:val="both"/>
      </w:pPr>
      <w:r>
        <w:rPr>
          <w:rFonts w:ascii="Times New Roman"/>
          <w:b w:val="false"/>
          <w:i w:val="false"/>
          <w:color w:val="000000"/>
          <w:sz w:val="28"/>
        </w:rPr>
        <w:t>
      көппәтерлі тұрғын үйдің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көппәтерлі тұрғын үйдің пәтерлерімен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көппәтерлі тұрғын үйдің сыртқы қабырғаларын, шатырларын реконструкциялау,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p>
      <w:pPr>
        <w:spacing w:after="0"/>
        <w:ind w:left="0"/>
        <w:jc w:val="both"/>
      </w:pPr>
      <w:r>
        <w:rPr>
          <w:rFonts w:ascii="Times New Roman"/>
          <w:b w:val="false"/>
          <w:i w:val="false"/>
          <w:color w:val="000000"/>
          <w:sz w:val="28"/>
        </w:rPr>
        <w:t>
      7. Жиналыс пәтер, тұрғын емес үй-жайлар иелерінің жалпы санының жартысынан астамы қатысқан кезде шешім қабылдайды. Шешім тікелей дауыс беруге қатысқан пәтерлер, тұрғын емес үй-жайлар меншік иелерінің жалпы санының көпшілігінің келісімімен қабылданады.</w:t>
      </w:r>
    </w:p>
    <w:p>
      <w:pPr>
        <w:spacing w:after="0"/>
        <w:ind w:left="0"/>
        <w:jc w:val="both"/>
      </w:pPr>
      <w:r>
        <w:rPr>
          <w:rFonts w:ascii="Times New Roman"/>
          <w:b w:val="false"/>
          <w:i w:val="false"/>
          <w:color w:val="000000"/>
          <w:sz w:val="28"/>
        </w:rPr>
        <w:t>
      8. Жиналыста теріс шешім қабылданған жағдайда, көппәтерлі тұрғын үйдің сыртқы қабырғаларын, шатырларын реконструкциялау, жөндеу жөніндегі бірыңғай сәулеттік келбет беруге бағытталған жұмыстар жүргізілмейді.</w:t>
      </w:r>
    </w:p>
    <w:p>
      <w:pPr>
        <w:spacing w:after="0"/>
        <w:ind w:left="0"/>
        <w:jc w:val="both"/>
      </w:pPr>
      <w:r>
        <w:rPr>
          <w:rFonts w:ascii="Times New Roman"/>
          <w:b w:val="false"/>
          <w:i w:val="false"/>
          <w:color w:val="000000"/>
          <w:sz w:val="28"/>
        </w:rPr>
        <w:t>
      9.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сыртқы қабырғаларын, шатырларын реконструкциялау, техникалық жай-күйін тексеруді ұйымдастырады.</w:t>
      </w:r>
    </w:p>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p>
      <w:pPr>
        <w:spacing w:after="0"/>
        <w:ind w:left="0"/>
        <w:jc w:val="both"/>
      </w:pPr>
      <w:r>
        <w:rPr>
          <w:rFonts w:ascii="Times New Roman"/>
          <w:b w:val="false"/>
          <w:i w:val="false"/>
          <w:color w:val="000000"/>
          <w:sz w:val="28"/>
        </w:rPr>
        <w:t>
      10. Жұмыс көлемін, жөндеу үлгісін (ағымдағы немесе күрделі) айқындау үшін әрбір көппәтерлі тұрғын үйдің сыртқы қабырғаларын, шатырларын реконструкциялау, техникалық жай-күйін тексеру жөніндегі ұйымды таңдау мемлекеттік сатып алу туралы заңнамаға сәйкес жүзеге асырылады.</w:t>
      </w:r>
    </w:p>
    <w:p>
      <w:pPr>
        <w:spacing w:after="0"/>
        <w:ind w:left="0"/>
        <w:jc w:val="both"/>
      </w:pPr>
      <w:r>
        <w:rPr>
          <w:rFonts w:ascii="Times New Roman"/>
          <w:b w:val="false"/>
          <w:i w:val="false"/>
          <w:color w:val="000000"/>
          <w:sz w:val="28"/>
        </w:rPr>
        <w:t>
      11. Көппәтерлі тұрғын үй сыртқы қабырғаларын, шатырларын реконструкциялау, техникалық жай-күйін тексеру қорытындысы бойынша Бөлім бірыңғай сәулеттік келбет беруге бағытталған сыртқы қабырғаларын, шатырларын реконструкциялау,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p>
      <w:pPr>
        <w:spacing w:after="0"/>
        <w:ind w:left="0"/>
        <w:jc w:val="both"/>
      </w:pPr>
      <w:r>
        <w:rPr>
          <w:rFonts w:ascii="Times New Roman"/>
          <w:b w:val="false"/>
          <w:i w:val="false"/>
          <w:color w:val="000000"/>
          <w:sz w:val="28"/>
        </w:rPr>
        <w:t xml:space="preserve">
      12. Сараптаманың оң қорытындысын алғаннан және ағымдағы жөндеудің сметалық құны немесе көппәтерлі тұрғын үйлердің сыртқы қабырғаларын, шатырларын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 ("Қазақстан Республикасының 2025 жылғы 15 наурыздағы №171-VIII </w:t>
      </w:r>
      <w:r>
        <w:rPr>
          <w:rFonts w:ascii="Times New Roman"/>
          <w:b w:val="false"/>
          <w:i w:val="false"/>
          <w:color w:val="000000"/>
          <w:sz w:val="28"/>
        </w:rPr>
        <w:t>Бюджет кодексі</w:t>
      </w:r>
      <w:r>
        <w:rPr>
          <w:rFonts w:ascii="Times New Roman"/>
          <w:b w:val="false"/>
          <w:i w:val="false"/>
          <w:color w:val="000000"/>
          <w:sz w:val="28"/>
        </w:rPr>
        <w:t xml:space="preserve">", "Қазақстан Республикасының 1997 жылғы 16 сәуірдегі №94-I Тұрғын үй қатынастары" туралы Заңының </w:t>
      </w:r>
      <w:r>
        <w:rPr>
          <w:rFonts w:ascii="Times New Roman"/>
          <w:b w:val="false"/>
          <w:i w:val="false"/>
          <w:color w:val="000000"/>
          <w:sz w:val="28"/>
        </w:rPr>
        <w:t>10-3 бабы</w:t>
      </w:r>
      <w:r>
        <w:rPr>
          <w:rFonts w:ascii="Times New Roman"/>
          <w:b w:val="false"/>
          <w:i w:val="false"/>
          <w:color w:val="000000"/>
          <w:sz w:val="28"/>
        </w:rPr>
        <w:t>).</w:t>
      </w:r>
    </w:p>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p>
      <w:pPr>
        <w:spacing w:after="0"/>
        <w:ind w:left="0"/>
        <w:jc w:val="both"/>
      </w:pPr>
      <w:r>
        <w:rPr>
          <w:rFonts w:ascii="Times New Roman"/>
          <w:b w:val="false"/>
          <w:i w:val="false"/>
          <w:color w:val="000000"/>
          <w:sz w:val="28"/>
        </w:rPr>
        <w:t>
      14.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