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5c75" w14:textId="a5a5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Созақ ауданындағы бірқатар елді мекендерді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әкімдігінің 2023 жылғы 20 қыркүйектегі № 207 бірлескен қаулысы және Түркістан облысы мәслихатының 2023 жылғы 11 қыркүйектегі № 5/68-VIII шешімі. Түркістан облысының Әдiлет департаментiнде 2023 жылғы 21 қыркүйекте № 6349-13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Түркістан облысы Созақ ауданының өкілді және атқарушы органдарының пікірін ескере отырып, Түркістан облысының әкімдігі ҚАУЛЫ ЕТЕДІ және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Созақ ауданы Созақ ауылдық округінің Қақпансор елді мекені және Жуантөбе ауылдық округінің Қоңыратарық елді мекені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Түркістан облысы әкімдігінің қаулысының және Түркістан облыстық мәслихаты шешімінің орындалуын бақылау Түркістан облысы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Түркістан облысы әкімдігінің қаулысы мен Түркістан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