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b054" w14:textId="559b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2023 жылғы 20 сәуірдегі № 64 қаулысы. Түркістан облысының Әдiлет департаментiнде 2023 жылғы 21 сәуірде № 6257-13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28188 болып тіркелген),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Түркістан облысы әкiмiнiң орынбасарына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субсидиялары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және олардың будандары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және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 тұқымдас балықтар және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субсидиялары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және олардың будандарының шабағы (30 грамға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Cатып алынған балық басын толықтыратын аналық балық үйірі және оларды күтіп-ұстау үшін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және олардың будандары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 тұқымдас балықтар және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