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c629" w14:textId="818c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8 қыркүйектегі № 44-VIII шешімі. Атырау облысының Әділет департаментінде 2023 жылғы 15 қыркүйекте № 5077-06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қыркүйектегі № 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аудандық мәслихатының күші жойылды деп танылған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Мақат аудандық мәслихатының 2018 жылғы 22 мамырдағы № 181-VI "Мақат ауданы Мақат кентінің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4164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Мақат аудандық мәслихатының 2018 жылғы 22 мамырдағы № 182-VI "Мақат ауданы Доссор кентінің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4165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Мақат аудандық мәслихатының 2020 жылғы 22 мамырдағы № 384-VI "Мақат ауданы Бәйгетөбе ауылдық округінің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4661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Мақат аудандық мәслихатының 2021 жылғы 21 қазандағы № 56-VII "Мақат аудандық мәслихатының кейбір шешімдеріне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