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e16d" w14:textId="d1de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2015 жылғы 24 желтоқсандағы № 349 "Махамбет ауданында тұрғын үй көмегін көрсетудің мөлшері мен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2023 жылғы 14 қыркүйектегі № 64 шешімі. Атырау облысының Әділет департаментінде 2023 жылғы 22 қыркүйекте № 5083-06 болып тіркелді. Күші жойылды - Атырау облысы Махамбет аудандық мәслихатының 2024 жылғы 4 мамырдағы № 117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04.05.2024 № </w:t>
      </w:r>
      <w:r>
        <w:rPr>
          <w:rFonts w:ascii="Times New Roman"/>
          <w:b w:val="false"/>
          <w:i w:val="false"/>
          <w:color w:val="ff0000"/>
          <w:sz w:val="28"/>
        </w:rPr>
        <w:t>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 мәслихатының 2015 жылғы 24 желтоқсандағы № 349 "Махамбет ауданында тұрғын үй көмегін көрсетудің мөлшері мен тәртібін айқындау туралы" (нормативтік құқықтық актілерді мемлекеттік тіркеу тізілімінде № 3433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қосымшаның: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"5" (бес) саны мен сөзін "3" (үш) саны мен сөзіне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"тәртібін" деген сөз "қағидаларын" деген сөзімен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5"/>
    <w:bookmarkStart w:name="z13" w:id="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6"/>
    <w:bookmarkStart w:name="z14" w:id="7"/>
    <w:p>
      <w:pPr>
        <w:spacing w:after="0"/>
        <w:ind w:left="0"/>
        <w:jc w:val="both"/>
      </w:pPr>
      <w:r>
        <w:rPr>
          <w:rFonts w:ascii="Times New Roman"/>
          <w:b w:val="false"/>
          <w:i w:val="false"/>
          <w:color w:val="000000"/>
          <w:sz w:val="28"/>
        </w:rPr>
        <w:t>
      Мынадай мазмұнда 4-1-тармақпен толықтырылсын:</w:t>
      </w:r>
    </w:p>
    <w:bookmarkEnd w:id="7"/>
    <w:bookmarkStart w:name="z15" w:id="8"/>
    <w:p>
      <w:pPr>
        <w:spacing w:after="0"/>
        <w:ind w:left="0"/>
        <w:jc w:val="both"/>
      </w:pPr>
      <w:r>
        <w:rPr>
          <w:rFonts w:ascii="Times New Roman"/>
          <w:b w:val="false"/>
          <w:i w:val="false"/>
          <w:color w:val="000000"/>
          <w:sz w:val="28"/>
        </w:rPr>
        <w:t>
       "4-1.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