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d741" w14:textId="8c2d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7 сәуірдегі № 18 шешімі. Атырау облысының Әділет департаментінде 2023 жылғы 14 сәуірде № 4995-06 болып тіркелді. Күші жойылды - Атырау облысы Махамбет аудандық мәслихатының 2023 жылғы 15 желтоқсандағы № 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15.12.2023 № </w:t>
      </w:r>
      <w:r>
        <w:rPr>
          <w:rFonts w:ascii="Times New Roman"/>
          <w:b w:val="false"/>
          <w:i w:val="false"/>
          <w:color w:val="ff0000"/>
          <w:sz w:val="28"/>
        </w:rPr>
        <w:t>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