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ce79" w14:textId="e8dc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әкімдігінің 2023 жылғы 20 қаңтардағы № 1 қаулысы. Атырау облысының Әділет департаментінде 2023 жылғы 20 қаңтарда № 4976 болып тіркелді</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облысында әлеуметтік маңызы бар азық-түлік тауарларына бағаларды тұрақтандыру тетіктерін іске асыру қағидаларын бекіту туралы" Атырау облысы әкімдігінің 2019 жылғы 29 қарашадағы № 265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4534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"9) жұмыс органы – жергілікті атқарушы орган - "Атырау облысы Кәсіпкерлік және туризм басқармасы"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келесі редакцияда мазмұндалсын:</w:t>
      </w:r>
    </w:p>
    <w:bookmarkStart w:name="z11" w:id="6"/>
    <w:p>
      <w:pPr>
        <w:spacing w:after="0"/>
        <w:ind w:left="0"/>
        <w:jc w:val="both"/>
      </w:pPr>
      <w:r>
        <w:rPr>
          <w:rFonts w:ascii="Times New Roman"/>
          <w:b w:val="false"/>
          <w:i w:val="false"/>
          <w:color w:val="000000"/>
          <w:sz w:val="28"/>
        </w:rPr>
        <w:t>
       "36. Кәсіпкерлік субъектілеріне қойылатын талаптар (өлшемшарттар):</w:t>
      </w:r>
    </w:p>
    <w:bookmarkEnd w:id="6"/>
    <w:bookmarkStart w:name="z12" w:id="7"/>
    <w:p>
      <w:pPr>
        <w:spacing w:after="0"/>
        <w:ind w:left="0"/>
        <w:jc w:val="both"/>
      </w:pPr>
      <w:r>
        <w:rPr>
          <w:rFonts w:ascii="Times New Roman"/>
          <w:b w:val="false"/>
          <w:i w:val="false"/>
          <w:color w:val="000000"/>
          <w:sz w:val="28"/>
        </w:rPr>
        <w:t>
      азық-түлік тауарларын сақтауға арналған қоймамен жабдықталған, техникалық талаптарға жауап беретін, облыс аумағында қалыптасқан қазіргі заманғы сауда желілерімен және азық-түлік тауарларымен сатып алу және өзге де операцияларды орындау мүмкіндігімен және әлеуметтік маңызы бар азық-түлік тауарларына бағаны тежеуге бағытталған шаралар кешенін қамтамасыз етуге мүмкіндік және меншігінде не жалға алу құқығында сауда нысандары бар беретін бөлшек сауданы жүзеге асыратын сауда ұйымдары (сауда желілері, сауда үйлері, гипермаркеттер, супермаркеттер), сондай-ақ әлеуметтік маңызы бар азық-түлік тауарларының отандық тауар өндірушілері, тауарларды көтерме жеткізушілер;</w:t>
      </w:r>
    </w:p>
    <w:bookmarkEnd w:id="7"/>
    <w:bookmarkStart w:name="z13" w:id="8"/>
    <w:p>
      <w:pPr>
        <w:spacing w:after="0"/>
        <w:ind w:left="0"/>
        <w:jc w:val="both"/>
      </w:pPr>
      <w:r>
        <w:rPr>
          <w:rFonts w:ascii="Times New Roman"/>
          <w:b w:val="false"/>
          <w:i w:val="false"/>
          <w:color w:val="000000"/>
          <w:sz w:val="28"/>
        </w:rPr>
        <w:t>
      салық және бюджетке төленетін басқа да міндетті төлемдер бойынша, сондай-ақ екінші деңгейдегі банктер алдында мерзімі өткен берешектің болмауы;</w:t>
      </w:r>
    </w:p>
    <w:bookmarkEnd w:id="8"/>
    <w:bookmarkStart w:name="z14" w:id="9"/>
    <w:p>
      <w:pPr>
        <w:spacing w:after="0"/>
        <w:ind w:left="0"/>
        <w:jc w:val="both"/>
      </w:pPr>
      <w:r>
        <w:rPr>
          <w:rFonts w:ascii="Times New Roman"/>
          <w:b w:val="false"/>
          <w:i w:val="false"/>
          <w:color w:val="000000"/>
          <w:sz w:val="28"/>
        </w:rPr>
        <w:t xml:space="preserve">
      "Қазақстан Республикасы Үкіметінің 2010 жылғы 1 наурыздағы № 145 "Әлеуметтік маңызы бар азық-түлік тауарларының тізбесін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тауарларының тізбесінде көзделген тауарлар өткізу;</w:t>
      </w:r>
    </w:p>
    <w:bookmarkEnd w:id="9"/>
    <w:bookmarkStart w:name="z15" w:id="10"/>
    <w:p>
      <w:pPr>
        <w:spacing w:after="0"/>
        <w:ind w:left="0"/>
        <w:jc w:val="both"/>
      </w:pPr>
      <w:r>
        <w:rPr>
          <w:rFonts w:ascii="Times New Roman"/>
          <w:b w:val="false"/>
          <w:i w:val="false"/>
          <w:color w:val="000000"/>
          <w:sz w:val="28"/>
        </w:rPr>
        <w:t>
      кәсіпкерлік субьектілеріне қатысты оңалту және (немесе) банкроттық рәсімі қолданылмауы керек.".</w:t>
      </w:r>
    </w:p>
    <w:bookmarkEnd w:id="10"/>
    <w:bookmarkStart w:name="z16" w:id="11"/>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