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f9fb" w14:textId="ffaf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27 желтоқсандағы № 13/4 шешімі. Солтүстік Қазақстан облысының Әділет департаментінде 2023 жылғы 28 желтоқсанда № 7667-15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Шал ақын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3"/>
    <w:p>
      <w:pPr>
        <w:spacing w:after="0"/>
        <w:ind w:left="0"/>
        <w:jc w:val="left"/>
      </w:pPr>
      <w:r>
        <w:rPr>
          <w:rFonts w:ascii="Times New Roman"/>
          <w:b/>
          <w:i w:val="false"/>
          <w:color w:val="000000"/>
        </w:rPr>
        <w:t xml:space="preserve"> Шал ақын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Шал ақын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5"/>
    <w:bookmarkStart w:name="z16" w:id="6"/>
    <w:p>
      <w:pPr>
        <w:spacing w:after="0"/>
        <w:ind w:left="0"/>
        <w:jc w:val="both"/>
      </w:pPr>
      <w:r>
        <w:rPr>
          <w:rFonts w:ascii="Times New Roman"/>
          <w:b w:val="false"/>
          <w:i w:val="false"/>
          <w:color w:val="000000"/>
          <w:sz w:val="28"/>
        </w:rPr>
        <w:t>
      2. Мамандарға әлеуметтік қолдау көрсету "Солтүстік Қазақстан облысы Шал ақын ауданы әкімдігінің жұмыспен қамту және әлеуметтік бағдарламалар бөлімі" коммуналдық мемлекеттік мекемесімен (бұдан әрі - уәкілетті орган), осы мақсаттарға аудандық бюджетте көзделген қаражат шегінде жүзеге асырылады.</w:t>
      </w:r>
    </w:p>
    <w:bookmarkEnd w:id="6"/>
    <w:bookmarkStart w:name="z17" w:id="7"/>
    <w:p>
      <w:pPr>
        <w:spacing w:after="0"/>
        <w:ind w:left="0"/>
        <w:jc w:val="left"/>
      </w:pPr>
      <w:r>
        <w:rPr>
          <w:rFonts w:ascii="Times New Roman"/>
          <w:b/>
          <w:i w:val="false"/>
          <w:color w:val="000000"/>
        </w:rPr>
        <w:t xml:space="preserve"> 2. Әлеуметтік қолдау көрсету тәртібі</w:t>
      </w:r>
    </w:p>
    <w:bookmarkEnd w:id="7"/>
    <w:bookmarkStart w:name="z18" w:id="8"/>
    <w:p>
      <w:pPr>
        <w:spacing w:after="0"/>
        <w:ind w:left="0"/>
        <w:jc w:val="both"/>
      </w:pPr>
      <w:r>
        <w:rPr>
          <w:rFonts w:ascii="Times New Roman"/>
          <w:b w:val="false"/>
          <w:i w:val="false"/>
          <w:color w:val="000000"/>
          <w:sz w:val="28"/>
        </w:rPr>
        <w:t>
      3. Әлеуметтік қолдау мамандардан өтініштер талап етілмей, мемлекеттік денсаулық сақтау, әлеуметтік қамсыздандыру, білім беру, мәдениет, спорт және ветеринария ұйымдарының басшылары бекіткен жиынтық тізімдер негізінде, мамандардың екінші деңгейдегі банкте немесе банк операцияларын жүзеге асыруға тиісті лицензиясы бар ұйымдарда дербес (карточкалық) шотының болуын растайтын құжаттармен бірге көрсетіледі.</w:t>
      </w:r>
    </w:p>
    <w:bookmarkEnd w:id="8"/>
    <w:bookmarkStart w:name="z19" w:id="9"/>
    <w:p>
      <w:pPr>
        <w:spacing w:after="0"/>
        <w:ind w:left="0"/>
        <w:jc w:val="both"/>
      </w:pPr>
      <w:r>
        <w:rPr>
          <w:rFonts w:ascii="Times New Roman"/>
          <w:b w:val="false"/>
          <w:i w:val="false"/>
          <w:color w:val="000000"/>
          <w:sz w:val="28"/>
        </w:rPr>
        <w:t>
      Уәкілетті органға жергілікті атқарушы органның жылыту маусымның басталуы туралы шешім қабылданған күннен бастап 5 (бес) жұмыс күні ішінде тізім ұсынылады.</w:t>
      </w:r>
    </w:p>
    <w:bookmarkEnd w:id="9"/>
    <w:bookmarkStart w:name="z20"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көрсетілген мекеме басшыларымен тізім берілген күннен кейін 5 (бес) жұмыс күні ішінде жүзеге асырылады.</w:t>
      </w:r>
    </w:p>
    <w:bookmarkEnd w:id="10"/>
    <w:bookmarkStart w:name="z21" w:id="11"/>
    <w:p>
      <w:pPr>
        <w:spacing w:after="0"/>
        <w:ind w:left="0"/>
        <w:jc w:val="left"/>
      </w:pPr>
      <w:r>
        <w:rPr>
          <w:rFonts w:ascii="Times New Roman"/>
          <w:b/>
          <w:i w:val="false"/>
          <w:color w:val="000000"/>
        </w:rPr>
        <w:t xml:space="preserve"> 3. Әлеуметтік қолдау көрсету мөлшері</w:t>
      </w:r>
    </w:p>
    <w:bookmarkEnd w:id="11"/>
    <w:bookmarkStart w:name="z22"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2 (екі) айлық есептік көрсеткіш мөлшерінде көрсетіледі.</w:t>
      </w:r>
    </w:p>
    <w:bookmarkEnd w:id="12"/>
    <w:bookmarkStart w:name="z23" w:id="13"/>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3"/>
    <w:bookmarkStart w:name="z24" w:id="14"/>
    <w:p>
      <w:pPr>
        <w:spacing w:after="0"/>
        <w:ind w:left="0"/>
        <w:jc w:val="both"/>
      </w:pPr>
      <w:r>
        <w:rPr>
          <w:rFonts w:ascii="Times New Roman"/>
          <w:b w:val="false"/>
          <w:i w:val="false"/>
          <w:color w:val="000000"/>
          <w:sz w:val="28"/>
        </w:rPr>
        <w:t>
      6. Әлеуметтік қолдау:</w:t>
      </w:r>
    </w:p>
    <w:bookmarkEnd w:id="14"/>
    <w:bookmarkStart w:name="z25" w:id="15"/>
    <w:p>
      <w:pPr>
        <w:spacing w:after="0"/>
        <w:ind w:left="0"/>
        <w:jc w:val="both"/>
      </w:pPr>
      <w:r>
        <w:rPr>
          <w:rFonts w:ascii="Times New Roman"/>
          <w:b w:val="false"/>
          <w:i w:val="false"/>
          <w:color w:val="000000"/>
          <w:sz w:val="28"/>
        </w:rPr>
        <w:t>
      1) әлеуметтік қолдауды алушы қайтыс болған;</w:t>
      </w:r>
    </w:p>
    <w:bookmarkEnd w:id="15"/>
    <w:bookmarkStart w:name="z26" w:id="16"/>
    <w:p>
      <w:pPr>
        <w:spacing w:after="0"/>
        <w:ind w:left="0"/>
        <w:jc w:val="both"/>
      </w:pPr>
      <w:r>
        <w:rPr>
          <w:rFonts w:ascii="Times New Roman"/>
          <w:b w:val="false"/>
          <w:i w:val="false"/>
          <w:color w:val="000000"/>
          <w:sz w:val="28"/>
        </w:rPr>
        <w:t>
      2) алушы Шал ақын ауданының шегінен тыс тұрақты тұруға кеткен жағдайларда тоқтатылады.</w:t>
      </w:r>
    </w:p>
    <w:bookmarkEnd w:id="16"/>
    <w:bookmarkStart w:name="z27" w:id="17"/>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17"/>
    <w:bookmarkStart w:name="z28" w:id="18"/>
    <w:p>
      <w:pPr>
        <w:spacing w:after="0"/>
        <w:ind w:left="0"/>
        <w:jc w:val="both"/>
      </w:pPr>
      <w:r>
        <w:rPr>
          <w:rFonts w:ascii="Times New Roman"/>
          <w:b w:val="false"/>
          <w:i w:val="false"/>
          <w:color w:val="000000"/>
          <w:sz w:val="28"/>
        </w:rPr>
        <w:t>
      7. Әлеуметтік қолдау төлемі мемлекеттік ұйымның басшысына әлеуметтік қолдау алушымен еңбек шартының тоқтатылғаны туралы хабарланған сәттен бастап тоқтатыла тұрады.</w:t>
      </w:r>
    </w:p>
    <w:bookmarkEnd w:id="18"/>
    <w:bookmarkStart w:name="z29" w:id="19"/>
    <w:p>
      <w:pPr>
        <w:spacing w:after="0"/>
        <w:ind w:left="0"/>
        <w:jc w:val="both"/>
      </w:pPr>
      <w:r>
        <w:rPr>
          <w:rFonts w:ascii="Times New Roman"/>
          <w:b w:val="false"/>
          <w:i w:val="false"/>
          <w:color w:val="000000"/>
          <w:sz w:val="28"/>
        </w:rPr>
        <w:t>
      8. Артық төленген сомалар ерікті немесе Қазақстан Республикасының заңнамасында белгіленген өзге де тәртіппен қайтаруға жатады.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