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632a" w14:textId="85a6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4 сәуірде № 5-2 с шешімі. Солтүстік Қазақстан облысының Әділет департаментінде 2023 жылғы 6 сәуірде № 7467-15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2-14с (Нормативтік құқықтық актілерді мемлекеттік тіркеу тізілімінде № 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және толықтыру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көрсетілген шешіммен бекітілген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Әлеуметтік көмек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және 13-бабының 2) тармақшасында, 17-бабында көрсетілген адамдарға осы Қағидаларда көзделген тәртіппен көрсетіледі.".</w:t>
      </w:r>
    </w:p>
    <w:bookmarkEnd w:id="3"/>
    <w:bookmarkStart w:name="z9" w:id="4"/>
    <w:p>
      <w:pPr>
        <w:spacing w:after="0"/>
        <w:ind w:left="0"/>
        <w:jc w:val="both"/>
      </w:pPr>
      <w:r>
        <w:rPr>
          <w:rFonts w:ascii="Times New Roman"/>
          <w:b w:val="false"/>
          <w:i w:val="false"/>
          <w:color w:val="000000"/>
          <w:sz w:val="28"/>
        </w:rPr>
        <w:t xml:space="preserve">
      7-тармақ мынадай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p>
    <w:bookmarkEnd w:id="4"/>
    <w:bookmarkStart w:name="z10" w:id="5"/>
    <w:p>
      <w:pPr>
        <w:spacing w:after="0"/>
        <w:ind w:left="0"/>
        <w:jc w:val="both"/>
      </w:pPr>
      <w:r>
        <w:rPr>
          <w:rFonts w:ascii="Times New Roman"/>
          <w:b w:val="false"/>
          <w:i w:val="false"/>
          <w:color w:val="000000"/>
          <w:sz w:val="28"/>
        </w:rPr>
        <w:t>
       "7)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енгізілмеген, емдеуші дәрігердің рецепті бойынша мамандандырылған емдік тамақтану тағайындалған мүгедектігі бар балаларға әлеуметтік көмек жан басына шаққандағы орташа табысы есепке алынбай, әр ай сайын 110 (жүз он) айлық есептік көрсеткіштер мөлшерінде беріледі.".</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