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4a74" w14:textId="8ce4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ауданының аумағында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12 мамырдағы № 4/4 шешімі. Солтүстік Қазақстан облысының Әділет департаментінде 2023 жылғы 15 мамырда № 7497-15 болып тіркелді. Күші жойылды - Солтүстік Қазақстан облысы Мамлют ауданы мәслихатының 2023 жылғы 28 желтоқсандағы № 16/7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16/7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аумағында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