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7a25" w14:textId="6a57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2023 жылғы 17 қаңтардағы № 20/3 шешімі. Солтүстік Қазақстан облысының Әділет департаментінде 2023 жылғы 20 қаңтарда № 7438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Қызылжар аудандық мәслихаты ШЕШТІ:</w:t>
      </w:r>
    </w:p>
    <w:bookmarkEnd w:id="0"/>
    <w:bookmarkStart w:name="z5" w:id="1"/>
    <w:p>
      <w:pPr>
        <w:spacing w:after="0"/>
        <w:ind w:left="0"/>
        <w:jc w:val="both"/>
      </w:pPr>
      <w:r>
        <w:rPr>
          <w:rFonts w:ascii="Times New Roman"/>
          <w:b w:val="false"/>
          <w:i w:val="false"/>
          <w:color w:val="000000"/>
          <w:sz w:val="28"/>
        </w:rPr>
        <w:t>
      1. Қызылжар ауданы ауылдық елді мекендерінде тұратын және жұмыс істейтін мемлекеттік денсаулық сақтау, әлеуметтік қамсыздандыру, білім беру, мәдениет және спорт,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Қызылжар ауданы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1. Қызылжар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5"/>
    <w:bookmarkStart w:name="z17" w:id="6"/>
    <w:p>
      <w:pPr>
        <w:spacing w:after="0"/>
        <w:ind w:left="0"/>
        <w:jc w:val="both"/>
      </w:pPr>
      <w:r>
        <w:rPr>
          <w:rFonts w:ascii="Times New Roman"/>
          <w:b w:val="false"/>
          <w:i w:val="false"/>
          <w:color w:val="000000"/>
          <w:sz w:val="28"/>
        </w:rPr>
        <w:t>
      2. Мамандарға әлеуметтік қолдау көрсету "Қызылжар аудандық жұмыспен қамту және әлеуметтік бағдарламалар бөлімі" коммуналдық мемлекеттік мекемесімен (бұдан әрі - уәкілетті орган), осы мақсаттарға аудандық бюджетте көзделген қаражат шегінде жүзеге асырылады.</w:t>
      </w:r>
    </w:p>
    <w:bookmarkEnd w:id="6"/>
    <w:bookmarkStart w:name="z18" w:id="7"/>
    <w:p>
      <w:pPr>
        <w:spacing w:after="0"/>
        <w:ind w:left="0"/>
        <w:jc w:val="left"/>
      </w:pPr>
      <w:r>
        <w:rPr>
          <w:rFonts w:ascii="Times New Roman"/>
          <w:b/>
          <w:i w:val="false"/>
          <w:color w:val="000000"/>
        </w:rPr>
        <w:t xml:space="preserve"> 2. Әлеуметтік қолдау көрсету тәртібі</w:t>
      </w:r>
    </w:p>
    <w:bookmarkEnd w:id="7"/>
    <w:bookmarkStart w:name="z19" w:id="8"/>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 басшыларымен бекітілген тізімдер негізінде, мамандардан өтінішті талап етпестен әлеуметтік қолдау көрсетіледі.</w:t>
      </w:r>
    </w:p>
    <w:bookmarkEnd w:id="8"/>
    <w:bookmarkStart w:name="z20" w:id="9"/>
    <w:p>
      <w:pPr>
        <w:spacing w:after="0"/>
        <w:ind w:left="0"/>
        <w:jc w:val="both"/>
      </w:pPr>
      <w:r>
        <w:rPr>
          <w:rFonts w:ascii="Times New Roman"/>
          <w:b w:val="false"/>
          <w:i w:val="false"/>
          <w:color w:val="000000"/>
          <w:sz w:val="28"/>
        </w:rPr>
        <w:t>
      Уәкілетті органмен жергілікті атқарушы органның жылыту маусымның басталуы туралы шешім қабылданған күннен бастап 5 (бес) жұмыс күні ішінде тізім ұсынылады.</w:t>
      </w:r>
    </w:p>
    <w:bookmarkEnd w:id="9"/>
    <w:bookmarkStart w:name="z21"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көрсетілген мекеме басшыларымен тізім берілген күннен кейін 5 (бес) жұмыс күні ішінде жүзеге асырылады.</w:t>
      </w:r>
    </w:p>
    <w:bookmarkEnd w:id="10"/>
    <w:bookmarkStart w:name="z22" w:id="11"/>
    <w:p>
      <w:pPr>
        <w:spacing w:after="0"/>
        <w:ind w:left="0"/>
        <w:jc w:val="left"/>
      </w:pPr>
      <w:r>
        <w:rPr>
          <w:rFonts w:ascii="Times New Roman"/>
          <w:b/>
          <w:i w:val="false"/>
          <w:color w:val="000000"/>
        </w:rPr>
        <w:t xml:space="preserve"> 3. Әлеуметтік қолдау көрсету мөлшері</w:t>
      </w:r>
    </w:p>
    <w:bookmarkEnd w:id="11"/>
    <w:bookmarkStart w:name="z23"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2 (екі) айлық есептік көрсеткіш мөлшерінде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