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3e27" w14:textId="b563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Есіл ауданы әкімдігінің 2019 жылғы 20 наурыздағы № 65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24 сәуірдегі № 88 қаулысы. Солтүстік Қазақстан облысының Әділет департаментінде 2023 жылғы 26 сәуірде № 7483-15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Есіл ауданы әкімдігінің 2019 жылғы 20 наурыздағы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5267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 қосымшасының 1 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 - жұмыспен қамту орталығының (қызметінің) құрылымдық бөлімшесінің маманы, қарттар мен мүгедектігі бар тұлғаларға күтім жасау жөніндегі әлеуметтік қызметкер, психоневрологиялық аурулары бар мүгедектігі бар балалар мен 18 жастан асқан мүгедектігі бар тұлғаларға күтім жасау жөніндегі әлеуметтік қызметкер;".</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Есіл аудандық мәслихаты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