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05c62" w14:textId="d705c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Ғабит Мүсірепов атындағы аудан азаматтарының жекелеген санаттарына қоғамдық көлікте (таксиден басқа) тегін жол жүру түріндегі жеңілдікті белгілеу туралы</w:t>
      </w:r>
    </w:p>
    <w:p>
      <w:pPr>
        <w:spacing w:after="0"/>
        <w:ind w:left="0"/>
        <w:jc w:val="both"/>
      </w:pPr>
      <w:r>
        <w:rPr>
          <w:rFonts w:ascii="Times New Roman"/>
          <w:b w:val="false"/>
          <w:i w:val="false"/>
          <w:color w:val="000000"/>
          <w:sz w:val="28"/>
        </w:rPr>
        <w:t>Солтүстік Қазақстан облысы Ғабит Мүсірепов атындағы аудан әкімдігінің 2023 жылғы 18 мамырдағы № 102 қаулысы және Солтүстік Қазақстан облысы Ғабит Мүсірепов атындағы аудан мәслихатының 2023 жылғы 18 мамырдағы № 3-1 бірлескен қаулысы мен шешімі. Солтүстік Қазақстан облысының Әділет департаментінде 2023 жылғы 25 мамырда № 7510-15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Республикасындағы көлік туралы" Қазақстан Республикасы Заңының </w:t>
      </w:r>
      <w:r>
        <w:rPr>
          <w:rFonts w:ascii="Times New Roman"/>
          <w:b w:val="false"/>
          <w:i w:val="false"/>
          <w:color w:val="000000"/>
          <w:sz w:val="28"/>
        </w:rPr>
        <w:t>13-бабына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31-баптарына</w:t>
      </w:r>
      <w:r>
        <w:rPr>
          <w:rFonts w:ascii="Times New Roman"/>
          <w:b w:val="false"/>
          <w:i w:val="false"/>
          <w:color w:val="000000"/>
          <w:sz w:val="28"/>
        </w:rPr>
        <w:t xml:space="preserve"> сәйкес, Ғабит Мүсірепов атындағы аудан әкімдігі ҚАУЛЫ ЕТЕДІ және Ғабит Мүсірепов атындағы ауданның мәслихаты ШЕШТІ:</w:t>
      </w:r>
    </w:p>
    <w:bookmarkEnd w:id="0"/>
    <w:bookmarkStart w:name="z5" w:id="1"/>
    <w:p>
      <w:pPr>
        <w:spacing w:after="0"/>
        <w:ind w:left="0"/>
        <w:jc w:val="both"/>
      </w:pPr>
      <w:r>
        <w:rPr>
          <w:rFonts w:ascii="Times New Roman"/>
          <w:b w:val="false"/>
          <w:i w:val="false"/>
          <w:color w:val="000000"/>
          <w:sz w:val="28"/>
        </w:rPr>
        <w:t>
      1. Солтүстік Қазақстан облысы Ғабит Мүсірепов атындағы аудан азаматтарының жекелеген санаттарына қоғамдық көлікте (таксиден басқа) тегін жол жүру түрінде жеңілдік белгіленсін:</w:t>
      </w:r>
    </w:p>
    <w:bookmarkEnd w:id="1"/>
    <w:bookmarkStart w:name="z6" w:id="2"/>
    <w:p>
      <w:pPr>
        <w:spacing w:after="0"/>
        <w:ind w:left="0"/>
        <w:jc w:val="both"/>
      </w:pPr>
      <w:r>
        <w:rPr>
          <w:rFonts w:ascii="Times New Roman"/>
          <w:b w:val="false"/>
          <w:i w:val="false"/>
          <w:color w:val="000000"/>
          <w:sz w:val="28"/>
        </w:rPr>
        <w:t>
      1) бірінші және екінші топтағы мүгедектігі бар адамдарға;</w:t>
      </w:r>
    </w:p>
    <w:bookmarkEnd w:id="2"/>
    <w:bookmarkStart w:name="z7" w:id="3"/>
    <w:p>
      <w:pPr>
        <w:spacing w:after="0"/>
        <w:ind w:left="0"/>
        <w:jc w:val="both"/>
      </w:pPr>
      <w:r>
        <w:rPr>
          <w:rFonts w:ascii="Times New Roman"/>
          <w:b w:val="false"/>
          <w:i w:val="false"/>
          <w:color w:val="000000"/>
          <w:sz w:val="28"/>
        </w:rPr>
        <w:t>
      2) мүгедектігі бар балаларға;</w:t>
      </w:r>
    </w:p>
    <w:bookmarkEnd w:id="3"/>
    <w:bookmarkStart w:name="z8" w:id="4"/>
    <w:p>
      <w:pPr>
        <w:spacing w:after="0"/>
        <w:ind w:left="0"/>
        <w:jc w:val="both"/>
      </w:pPr>
      <w:r>
        <w:rPr>
          <w:rFonts w:ascii="Times New Roman"/>
          <w:b w:val="false"/>
          <w:i w:val="false"/>
          <w:color w:val="000000"/>
          <w:sz w:val="28"/>
        </w:rPr>
        <w:t>
      3) мүгедек балаларды тәрбиелеп отырған заңды өкілдердің біріне;</w:t>
      </w:r>
    </w:p>
    <w:bookmarkEnd w:id="4"/>
    <w:bookmarkStart w:name="z9" w:id="5"/>
    <w:p>
      <w:pPr>
        <w:spacing w:after="0"/>
        <w:ind w:left="0"/>
        <w:jc w:val="both"/>
      </w:pPr>
      <w:r>
        <w:rPr>
          <w:rFonts w:ascii="Times New Roman"/>
          <w:b w:val="false"/>
          <w:i w:val="false"/>
          <w:color w:val="000000"/>
          <w:sz w:val="28"/>
        </w:rPr>
        <w:t>
      4) құрамында бірге тұратын кәмелетке толмаған төрт және одан көп балалары, оның ішінде кәмелеттік жасқа толғаннан кейін білім беру ұйымдарын бітіретін уақытқа дейін (бірақ жиырма үш жасқа толғанға дейін) орта, техникалық және кәсіптік, орта білімнен кейінгі, жоғары және (немесе) жоғары оқу орнынан кейінгі білім беру ұйымдарында күндізгі оқу нысаны бойынша білім алатын балалары бар көпбалалы отбасыларға (заңды өкілдердің біріне), оның ішінде "Алтын алқа", "Күміс алқа" алқаларымен марапатталған немесе бұрын "Батыр Ана" атағын алған, сондай-ақ бірінші және екінші дәрежелі "Ана даңқы" ордендерімен марапатталған көп балалы аналарға;</w:t>
      </w:r>
    </w:p>
    <w:bookmarkEnd w:id="5"/>
    <w:bookmarkStart w:name="z10" w:id="6"/>
    <w:p>
      <w:pPr>
        <w:spacing w:after="0"/>
        <w:ind w:left="0"/>
        <w:jc w:val="both"/>
      </w:pPr>
      <w:r>
        <w:rPr>
          <w:rFonts w:ascii="Times New Roman"/>
          <w:b w:val="false"/>
          <w:i w:val="false"/>
          <w:color w:val="000000"/>
          <w:sz w:val="28"/>
        </w:rPr>
        <w:t>
      5) жан басына шаққандағы орташа табысы Солтүстік Қазақстан облысында белгіленген кедейлік шегінен табысы аз адамдарға (отбасыға).</w:t>
      </w:r>
    </w:p>
    <w:bookmarkEnd w:id="6"/>
    <w:bookmarkStart w:name="z11" w:id="7"/>
    <w:p>
      <w:pPr>
        <w:spacing w:after="0"/>
        <w:ind w:left="0"/>
        <w:jc w:val="both"/>
      </w:pPr>
      <w:r>
        <w:rPr>
          <w:rFonts w:ascii="Times New Roman"/>
          <w:b w:val="false"/>
          <w:i w:val="false"/>
          <w:color w:val="000000"/>
          <w:sz w:val="28"/>
        </w:rPr>
        <w:t>
      2. Жергілікті бюджет қаржыландыру көзі болып белгіленсін.</w:t>
      </w:r>
    </w:p>
    <w:bookmarkEnd w:id="7"/>
    <w:bookmarkStart w:name="z12" w:id="8"/>
    <w:p>
      <w:pPr>
        <w:spacing w:after="0"/>
        <w:ind w:left="0"/>
        <w:jc w:val="both"/>
      </w:pPr>
      <w:r>
        <w:rPr>
          <w:rFonts w:ascii="Times New Roman"/>
          <w:b w:val="false"/>
          <w:i w:val="false"/>
          <w:color w:val="000000"/>
          <w:sz w:val="28"/>
        </w:rPr>
        <w:t>
      3. Осы бірлескен Ғабит Мүсірепов атындағы аудан әкімдігінің қаулысы мен Ғабит Мүсірепов атындағы аудан мәслихатының шешімінің орындалуын бақылау аудан әкімінің жетекшілік ететін орынбасарына жүктелсін.</w:t>
      </w:r>
    </w:p>
    <w:bookmarkEnd w:id="8"/>
    <w:bookmarkStart w:name="z13" w:id="9"/>
    <w:p>
      <w:pPr>
        <w:spacing w:after="0"/>
        <w:ind w:left="0"/>
        <w:jc w:val="both"/>
      </w:pPr>
      <w:r>
        <w:rPr>
          <w:rFonts w:ascii="Times New Roman"/>
          <w:b w:val="false"/>
          <w:i w:val="false"/>
          <w:color w:val="000000"/>
          <w:sz w:val="28"/>
        </w:rPr>
        <w:t>
      4. Осы бірлескен Ғабит Мүсірепов атындағы аудан әкімдігінің қаулысы мен Ғабит Мүсірепов атындағы аудан мәслихатының шешімі алғашқы ресми жарияланған күнінен кейін он күнтізбелік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 Ғабит Мүсірепов</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атындағы ауданның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С.Мухамедиев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 Ғабит Мүсірепов атындағы</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аудан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С.Баумаганбетов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