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8cde" w14:textId="69a8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аудандық мәслихатының 2022 жылғы 18 тамызындағы № 22-1 "Солтүстік Қазақстан облысы Ақжар ауданында аз қамтылған отбасыларға (азаматтарға) тұрғын үй көмегін көрсетудың мөлшері мен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2023 жылғы 26 қыркүйектегі № 10-4 шешімі. Солтүстік Қазақстан облысының Әділет департаментінде 2023 жылғы 2 қазанда № 7589-15 болып тіркелді. Күші жойылды - Солтүстік Қазақстан облысы Ақжар аудандық мәслихатының 2024 жылғы 29 ақпандағы № 16-6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аудандық мәслихатының 29.02.2024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Ақжар аудандық мәслихатының "Солтүстік Қазақстан облысы Ақжар ауданында аз қамтылған отбасыларға (азаматтарға) тұрғын үй көмегін көрсетудың мөлшері мен тәртібін айқындау туралы" 2022 жылғы 18 тамызындағы № 22-1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29262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Ақжар ауданында тұрғын үй көмегін көрсетудің мөлшері мен тәртібін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Осы шешімнің қосымшасына сәйкес Солтүстік Қазақстан облысы Ақжар ауданында тұрғын үй көмегін көрсетудің мөлшері мен тәртібі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Жусупбеков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10-4 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 шешіміне қосымша</w:t>
            </w:r>
          </w:p>
        </w:tc>
      </w:tr>
    </w:tbl>
    <w:bookmarkStart w:name="z21" w:id="8"/>
    <w:p>
      <w:pPr>
        <w:spacing w:after="0"/>
        <w:ind w:left="0"/>
        <w:jc w:val="left"/>
      </w:pPr>
      <w:r>
        <w:rPr>
          <w:rFonts w:ascii="Times New Roman"/>
          <w:b/>
          <w:i w:val="false"/>
          <w:color w:val="000000"/>
        </w:rPr>
        <w:t xml:space="preserve"> Солтүстік Қазақстан облысы Ақжар ауданында тұрғын үй көмегін көрсетудің мөлшері мен тәртібі</w:t>
      </w:r>
    </w:p>
    <w:bookmarkEnd w:id="8"/>
    <w:bookmarkStart w:name="z22" w:id="9"/>
    <w:p>
      <w:pPr>
        <w:spacing w:after="0"/>
        <w:ind w:left="0"/>
        <w:jc w:val="both"/>
      </w:pPr>
      <w:r>
        <w:rPr>
          <w:rFonts w:ascii="Times New Roman"/>
          <w:b w:val="false"/>
          <w:i w:val="false"/>
          <w:color w:val="000000"/>
          <w:sz w:val="28"/>
        </w:rPr>
        <w:t>
      1. Тұрғын үй көмегі жергілікті бюджет қаражаты есебінен Ақжар ауданында тұратын, Қазақстан Республикасының аумағындағы жалғыз тұрғынжайы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9"/>
    <w:bookmarkStart w:name="z23"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24"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1"/>
    <w:bookmarkStart w:name="z25"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2"/>
    <w:bookmarkStart w:name="z26" w:id="13"/>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3"/>
    <w:bookmarkStart w:name="z27" w:id="14"/>
    <w:p>
      <w:pPr>
        <w:spacing w:after="0"/>
        <w:ind w:left="0"/>
        <w:jc w:val="both"/>
      </w:pPr>
      <w:r>
        <w:rPr>
          <w:rFonts w:ascii="Times New Roman"/>
          <w:b w:val="false"/>
          <w:i w:val="false"/>
          <w:color w:val="000000"/>
          <w:sz w:val="28"/>
        </w:rPr>
        <w:t>
      2. Тұрғын үй көмегін тағайындау "Солтүстік Қазақстан облысы Ақжар ауданының жұмыспен қамту және әлеуметтік бағдарламалар бөлімі" коммуналдық мемлекеттік мекемесімен (бұдан әрі – уәкілетті орган) жүзеге асырылады.</w:t>
      </w:r>
    </w:p>
    <w:bookmarkEnd w:id="14"/>
    <w:bookmarkStart w:name="z28" w:id="15"/>
    <w:p>
      <w:pPr>
        <w:spacing w:after="0"/>
        <w:ind w:left="0"/>
        <w:jc w:val="both"/>
      </w:pPr>
      <w:r>
        <w:rPr>
          <w:rFonts w:ascii="Times New Roman"/>
          <w:b w:val="false"/>
          <w:i w:val="false"/>
          <w:color w:val="000000"/>
          <w:sz w:val="28"/>
        </w:rPr>
        <w:t>
      3. Аз қамтылған отбасының (азаматтың) жиынтық табысы Қазақстан Республикасы Индустрия және инфрақұрылымдық даму министрінің 2020 жылғы 24 сәуірдегі № 226 "Тұрғын үй көмегін алуға үміткер отбасының (Қазақстан Республикасының азаматының) жиынтық табысын есептеу тәртібін бекіту туралы" (Нормативтік құқықтық кесімдерді мемлекеттік тіркеу тізілімінде № 20498 болып тіркелген) бұйрығымен айқындалған тәртіппен есептеледі.</w:t>
      </w:r>
    </w:p>
    <w:bookmarkEnd w:id="15"/>
    <w:bookmarkStart w:name="z29" w:id="16"/>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берілген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отбасылардың (азаматтардың) осы мақсаттарға шығыстарының жергiлiктi өкiлдi органдар 5 (бес) пайыз мөлшерінде белгiлеген шекті жол берілетін деңгейінің арасындағы айырма ретiнде айқындалады.</w:t>
      </w:r>
    </w:p>
    <w:bookmarkEnd w:id="16"/>
    <w:bookmarkStart w:name="z30" w:id="17"/>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7"/>
    <w:bookmarkStart w:name="z31" w:id="18"/>
    <w:p>
      <w:pPr>
        <w:spacing w:after="0"/>
        <w:ind w:left="0"/>
        <w:jc w:val="both"/>
      </w:pPr>
      <w:r>
        <w:rPr>
          <w:rFonts w:ascii="Times New Roman"/>
          <w:b w:val="false"/>
          <w:i w:val="false"/>
          <w:color w:val="000000"/>
          <w:sz w:val="28"/>
        </w:rPr>
        <w:t>
      5. Әлеуметтік қорғалатын азаматтарға телекоммуникация қызметтерін көрсету тарифтерінің көтерілуіне өтемақы төлеу Қазақстан Республикасының Цифрлық даму, инновациялар және аэроғарыш өнеркәсібі министрінің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(Нормативтік құқықтық кесімдерді мемлекеттік тіркеу тізілімінде № 33200 болып тіркелген) бұйрығымен бекітілген қағидаларына сәйкес жүзеге асырылады.</w:t>
      </w:r>
    </w:p>
    <w:bookmarkEnd w:id="18"/>
    <w:bookmarkStart w:name="z32" w:id="19"/>
    <w:p>
      <w:pPr>
        <w:spacing w:after="0"/>
        <w:ind w:left="0"/>
        <w:jc w:val="both"/>
      </w:pPr>
      <w:r>
        <w:rPr>
          <w:rFonts w:ascii="Times New Roman"/>
          <w:b w:val="false"/>
          <w:i w:val="false"/>
          <w:color w:val="000000"/>
          <w:sz w:val="28"/>
        </w:rPr>
        <w:t>
      6. Тұрғын үй көмегін тағайындау үшін аз қамтылған отбасы (азамат) (немесе нотариат куәландырған сенімхат бойынша оның өкілі) "Азаматтарға арналған үкімет" коммерциялық емес акционерлік қоғамына (бұдан әрі - Мемлекеттік корпорация) және/немесе "электронды үкімет" веб-порталына келесі құжаттарды ұсына отырып өтініш береді:</w:t>
      </w:r>
    </w:p>
    <w:bookmarkEnd w:id="19"/>
    <w:bookmarkStart w:name="z33" w:id="20"/>
    <w:p>
      <w:pPr>
        <w:spacing w:after="0"/>
        <w:ind w:left="0"/>
        <w:jc w:val="both"/>
      </w:pPr>
      <w:r>
        <w:rPr>
          <w:rFonts w:ascii="Times New Roman"/>
          <w:b w:val="false"/>
          <w:i w:val="false"/>
          <w:color w:val="000000"/>
          <w:sz w:val="28"/>
        </w:rPr>
        <w:t>
      1) өтініш берушінің жеке басын куәландыратын құжат (түпнұсқасы сәйкестендіру мақсатында ұсынылады);</w:t>
      </w:r>
    </w:p>
    <w:bookmarkEnd w:id="20"/>
    <w:bookmarkStart w:name="z34" w:id="21"/>
    <w:p>
      <w:pPr>
        <w:spacing w:after="0"/>
        <w:ind w:left="0"/>
        <w:jc w:val="both"/>
      </w:pPr>
      <w:r>
        <w:rPr>
          <w:rFonts w:ascii="Times New Roman"/>
          <w:b w:val="false"/>
          <w:i w:val="false"/>
          <w:color w:val="000000"/>
          <w:sz w:val="28"/>
        </w:rPr>
        <w:t>
      2) аз қамтылған отбасының табысын растайтын құжат.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айқындайды;</w:t>
      </w:r>
    </w:p>
    <w:bookmarkEnd w:id="21"/>
    <w:bookmarkStart w:name="z35" w:id="22"/>
    <w:p>
      <w:pPr>
        <w:spacing w:after="0"/>
        <w:ind w:left="0"/>
        <w:jc w:val="both"/>
      </w:pPr>
      <w:r>
        <w:rPr>
          <w:rFonts w:ascii="Times New Roman"/>
          <w:b w:val="false"/>
          <w:i w:val="false"/>
          <w:color w:val="000000"/>
          <w:sz w:val="28"/>
        </w:rPr>
        <w:t>
      3) зейнетақы жарналары туралы анықтамалар (тиісті мемлекеттік ақпараттық жүйелерден алынған мәліметтерді қоспағанда);</w:t>
      </w:r>
    </w:p>
    <w:bookmarkEnd w:id="22"/>
    <w:bookmarkStart w:name="z36" w:id="23"/>
    <w:p>
      <w:pPr>
        <w:spacing w:after="0"/>
        <w:ind w:left="0"/>
        <w:jc w:val="both"/>
      </w:pPr>
      <w:r>
        <w:rPr>
          <w:rFonts w:ascii="Times New Roman"/>
          <w:b w:val="false"/>
          <w:i w:val="false"/>
          <w:color w:val="000000"/>
          <w:sz w:val="28"/>
        </w:rPr>
        <w:t>
      4) жұмыс орнынан анықтамалар немесе жұмыссыз ретінде тіркелгені туралы анықтамалар;</w:t>
      </w:r>
    </w:p>
    <w:bookmarkEnd w:id="23"/>
    <w:bookmarkStart w:name="z37" w:id="24"/>
    <w:p>
      <w:pPr>
        <w:spacing w:after="0"/>
        <w:ind w:left="0"/>
        <w:jc w:val="both"/>
      </w:pPr>
      <w:r>
        <w:rPr>
          <w:rFonts w:ascii="Times New Roman"/>
          <w:b w:val="false"/>
          <w:i w:val="false"/>
          <w:color w:val="000000"/>
          <w:sz w:val="28"/>
        </w:rPr>
        <w:t>
      5) балаға және басқа да асырауындағы адамдарға алимент туралы ақпарат;</w:t>
      </w:r>
    </w:p>
    <w:bookmarkEnd w:id="24"/>
    <w:bookmarkStart w:name="z38" w:id="25"/>
    <w:p>
      <w:pPr>
        <w:spacing w:after="0"/>
        <w:ind w:left="0"/>
        <w:jc w:val="both"/>
      </w:pPr>
      <w:r>
        <w:rPr>
          <w:rFonts w:ascii="Times New Roman"/>
          <w:b w:val="false"/>
          <w:i w:val="false"/>
          <w:color w:val="000000"/>
          <w:sz w:val="28"/>
        </w:rPr>
        <w:t>
      6) банк шоты;</w:t>
      </w:r>
    </w:p>
    <w:bookmarkEnd w:id="25"/>
    <w:bookmarkStart w:name="z39" w:id="26"/>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ай сайынғы жарналар бойынша шоттары;</w:t>
      </w:r>
    </w:p>
    <w:bookmarkEnd w:id="26"/>
    <w:bookmarkStart w:name="z40" w:id="27"/>
    <w:p>
      <w:pPr>
        <w:spacing w:after="0"/>
        <w:ind w:left="0"/>
        <w:jc w:val="both"/>
      </w:pPr>
      <w:r>
        <w:rPr>
          <w:rFonts w:ascii="Times New Roman"/>
          <w:b w:val="false"/>
          <w:i w:val="false"/>
          <w:color w:val="000000"/>
          <w:sz w:val="28"/>
        </w:rPr>
        <w:t>
      8) коммуналдық төлемдер;</w:t>
      </w:r>
    </w:p>
    <w:bookmarkEnd w:id="27"/>
    <w:bookmarkStart w:name="z41" w:id="28"/>
    <w:p>
      <w:pPr>
        <w:spacing w:after="0"/>
        <w:ind w:left="0"/>
        <w:jc w:val="both"/>
      </w:pPr>
      <w:r>
        <w:rPr>
          <w:rFonts w:ascii="Times New Roman"/>
          <w:b w:val="false"/>
          <w:i w:val="false"/>
          <w:color w:val="000000"/>
          <w:sz w:val="28"/>
        </w:rPr>
        <w:t>
      9) телекомуникация қызметтері үшін түбіртек-шоттар немесе байланыс қызметтерін көрсетуге арналған шарттың көшірмелері;</w:t>
      </w:r>
    </w:p>
    <w:bookmarkEnd w:id="28"/>
    <w:bookmarkStart w:name="z42" w:id="29"/>
    <w:p>
      <w:pPr>
        <w:spacing w:after="0"/>
        <w:ind w:left="0"/>
        <w:jc w:val="both"/>
      </w:pPr>
      <w:r>
        <w:rPr>
          <w:rFonts w:ascii="Times New Roman"/>
          <w:b w:val="false"/>
          <w:i w:val="false"/>
          <w:color w:val="000000"/>
          <w:sz w:val="28"/>
        </w:rPr>
        <w:t>
      10) мемлекеттік тұрғын үй қорынан тұрғын үйді және жеке тұрғын үй қорынан жергілікті атқарушы орган жалдаған тұрғын үйді пайдалануға арналған шығыстар бойынша шоттары.</w:t>
      </w:r>
    </w:p>
    <w:bookmarkEnd w:id="29"/>
    <w:bookmarkStart w:name="z43" w:id="30"/>
    <w:p>
      <w:pPr>
        <w:spacing w:after="0"/>
        <w:ind w:left="0"/>
        <w:jc w:val="both"/>
      </w:pPr>
      <w:r>
        <w:rPr>
          <w:rFonts w:ascii="Times New Roman"/>
          <w:b w:val="false"/>
          <w:i w:val="false"/>
          <w:color w:val="000000"/>
          <w:sz w:val="28"/>
        </w:rPr>
        <w:t>
      Осы тармақта көрсетілмеген құжаттарды сұратып алуға жол берілмейді. Меншіктегі тұрғын үйдің (Қазақстан Республикасы бойынша) бар немесе жоқтығы туралы ақпаратты көрсетілетін қызметті беруші ақпараттық жүйелер арқылы алады.</w:t>
      </w:r>
    </w:p>
    <w:bookmarkEnd w:id="30"/>
    <w:bookmarkStart w:name="z44" w:id="3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31"/>
    <w:bookmarkStart w:name="z45" w:id="3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32"/>
    <w:bookmarkStart w:name="z46" w:id="33"/>
    <w:p>
      <w:pPr>
        <w:spacing w:after="0"/>
        <w:ind w:left="0"/>
        <w:jc w:val="both"/>
      </w:pPr>
      <w:r>
        <w:rPr>
          <w:rFonts w:ascii="Times New Roman"/>
          <w:b w:val="false"/>
          <w:i w:val="false"/>
          <w:color w:val="000000"/>
          <w:sz w:val="28"/>
        </w:rPr>
        <w:t>
      8. Уәкілетті орган тұрғын үй қатынастары және тұрғын үй-коммуналдық шаруашылық саласындағы басшылықты және салааралық үйлестіруді жүзеге асыратын уәкілетті орган белгілеген тәртіппен және мерзімдерде тұрғын үй көмегін көрсетуден бас тартады.</w:t>
      </w:r>
    </w:p>
    <w:bookmarkEnd w:id="33"/>
    <w:bookmarkStart w:name="z47" w:id="34"/>
    <w:p>
      <w:pPr>
        <w:spacing w:after="0"/>
        <w:ind w:left="0"/>
        <w:jc w:val="both"/>
      </w:pPr>
      <w:r>
        <w:rPr>
          <w:rFonts w:ascii="Times New Roman"/>
          <w:b w:val="false"/>
          <w:i w:val="false"/>
          <w:color w:val="000000"/>
          <w:sz w:val="28"/>
        </w:rPr>
        <w:t>
      9. Тұрғын үй көмегін тағайындау туралы шешімді немесе қызмет көрсетуден бас тарту туралы дәлелді жауапты тұрғын үй көмегін тағайындайтын уәкілетті орган қабылдайды.</w:t>
      </w:r>
    </w:p>
    <w:bookmarkEnd w:id="34"/>
    <w:bookmarkStart w:name="z48" w:id="35"/>
    <w:p>
      <w:pPr>
        <w:spacing w:after="0"/>
        <w:ind w:left="0"/>
        <w:jc w:val="both"/>
      </w:pPr>
      <w:r>
        <w:rPr>
          <w:rFonts w:ascii="Times New Roman"/>
          <w:b w:val="false"/>
          <w:i w:val="false"/>
          <w:color w:val="000000"/>
          <w:sz w:val="28"/>
        </w:rPr>
        <w:t>
      10.Тұрғын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35"/>
    <w:bookmarkStart w:name="z49" w:id="36"/>
    <w:p>
      <w:pPr>
        <w:spacing w:after="0"/>
        <w:ind w:left="0"/>
        <w:jc w:val="both"/>
      </w:pPr>
      <w:r>
        <w:rPr>
          <w:rFonts w:ascii="Times New Roman"/>
          <w:b w:val="false"/>
          <w:i w:val="false"/>
          <w:color w:val="000000"/>
          <w:sz w:val="28"/>
        </w:rPr>
        <w:t>
      11. Аз қамтылған отбасыларға (азаматтарға) тұрғын үй көмегін төлеуді уәкілетті орган есептелген сомаларды тұрғын үй көмегін алушылардың жеке шоттарына аудару жолымен екінші деңгейдегі банктер арқылы жүзеге асырады.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