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5f47" w14:textId="85e5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2019 жылғы 8 сәуірдегі № 89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2023 жылғы 2 маусымдағы № 207 қаулысы. Солтүстік Қазақстан облысының Әділет департаментінде 2023 жылғы 6 маусымда № 7522-15 болып тіркелді</w:t>
      </w:r>
    </w:p>
    <w:p>
      <w:pPr>
        <w:spacing w:after="0"/>
        <w:ind w:left="0"/>
        <w:jc w:val="both"/>
      </w:pPr>
      <w:bookmarkStart w:name="z4" w:id="0"/>
      <w:r>
        <w:rPr>
          <w:rFonts w:ascii="Times New Roman"/>
          <w:b w:val="false"/>
          <w:i w:val="false"/>
          <w:color w:val="000000"/>
          <w:sz w:val="28"/>
        </w:rPr>
        <w:t>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Айыртау ауданы әкімдігінің 2019 жылғы 8 сәуірдегі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Айыртау ауданының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каулысына 1 қосымша</w:t>
            </w:r>
          </w:p>
        </w:tc>
      </w:tr>
    </w:tbl>
    <w:bookmarkStart w:name="z21"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8"/>
    <w:bookmarkStart w:name="z22"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3" w:id="10"/>
    <w:p>
      <w:pPr>
        <w:spacing w:after="0"/>
        <w:ind w:left="0"/>
        <w:jc w:val="both"/>
      </w:pPr>
      <w:r>
        <w:rPr>
          <w:rFonts w:ascii="Times New Roman"/>
          <w:b w:val="false"/>
          <w:i w:val="false"/>
          <w:color w:val="000000"/>
          <w:sz w:val="28"/>
        </w:rPr>
        <w:t>
      1) аудандық және қалалық Халықты жұмыспен қамту орталығының басшысы;</w:t>
      </w:r>
    </w:p>
    <w:bookmarkEnd w:id="10"/>
    <w:bookmarkStart w:name="z24" w:id="11"/>
    <w:p>
      <w:pPr>
        <w:spacing w:after="0"/>
        <w:ind w:left="0"/>
        <w:jc w:val="both"/>
      </w:pPr>
      <w:r>
        <w:rPr>
          <w:rFonts w:ascii="Times New Roman"/>
          <w:b w:val="false"/>
          <w:i w:val="false"/>
          <w:color w:val="000000"/>
          <w:sz w:val="28"/>
        </w:rPr>
        <w:t>
      2) аудандық маңызы бар жұмыспен қамту орталығы секторының басшысы;</w:t>
      </w:r>
    </w:p>
    <w:bookmarkEnd w:id="11"/>
    <w:bookmarkStart w:name="z25" w:id="12"/>
    <w:p>
      <w:pPr>
        <w:spacing w:after="0"/>
        <w:ind w:left="0"/>
        <w:jc w:val="both"/>
      </w:pPr>
      <w:r>
        <w:rPr>
          <w:rFonts w:ascii="Times New Roman"/>
          <w:b w:val="false"/>
          <w:i w:val="false"/>
          <w:color w:val="000000"/>
          <w:sz w:val="28"/>
        </w:rPr>
        <w:t>
      3) аудандық маңызы бар ұйымның құрылымдық бөлімшесі болып табылатын үйде қызмет көрсету бөлімшесінің меңгерушісі;</w:t>
      </w:r>
    </w:p>
    <w:bookmarkEnd w:id="12"/>
    <w:bookmarkStart w:name="z26" w:id="13"/>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3"/>
    <w:bookmarkStart w:name="z27" w:id="14"/>
    <w:p>
      <w:pPr>
        <w:spacing w:after="0"/>
        <w:ind w:left="0"/>
        <w:jc w:val="both"/>
      </w:pPr>
      <w:r>
        <w:rPr>
          <w:rFonts w:ascii="Times New Roman"/>
          <w:b w:val="false"/>
          <w:i w:val="false"/>
          <w:color w:val="000000"/>
          <w:sz w:val="28"/>
        </w:rPr>
        <w:t>
      5)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4"/>
    <w:bookmarkStart w:name="z28" w:id="15"/>
    <w:p>
      <w:pPr>
        <w:spacing w:after="0"/>
        <w:ind w:left="0"/>
        <w:jc w:val="both"/>
      </w:pPr>
      <w:r>
        <w:rPr>
          <w:rFonts w:ascii="Times New Roman"/>
          <w:b w:val="false"/>
          <w:i w:val="false"/>
          <w:color w:val="000000"/>
          <w:sz w:val="28"/>
        </w:rPr>
        <w:t>
      6) әлеуметтік жұмыс жөніндегі консультант - біліктілігі жоғары деңгейдегі жоғары, бірінші, екінші санатты және санаты жоқ мамандар;</w:t>
      </w:r>
    </w:p>
    <w:bookmarkEnd w:id="15"/>
    <w:bookmarkStart w:name="z29" w:id="16"/>
    <w:p>
      <w:pPr>
        <w:spacing w:after="0"/>
        <w:ind w:left="0"/>
        <w:jc w:val="both"/>
      </w:pPr>
      <w:r>
        <w:rPr>
          <w:rFonts w:ascii="Times New Roman"/>
          <w:b w:val="false"/>
          <w:i w:val="false"/>
          <w:color w:val="000000"/>
          <w:sz w:val="28"/>
        </w:rPr>
        <w:t>
      7) халықты жұмыспен қамту орталығының ассистенті;</w:t>
      </w:r>
    </w:p>
    <w:bookmarkEnd w:id="16"/>
    <w:bookmarkStart w:name="z30" w:id="17"/>
    <w:p>
      <w:pPr>
        <w:spacing w:after="0"/>
        <w:ind w:left="0"/>
        <w:jc w:val="both"/>
      </w:pPr>
      <w:r>
        <w:rPr>
          <w:rFonts w:ascii="Times New Roman"/>
          <w:b w:val="false"/>
          <w:i w:val="false"/>
          <w:color w:val="000000"/>
          <w:sz w:val="28"/>
        </w:rPr>
        <w:t>
      8) жұмыспен қамту орталығының (қызметінің) құрылымдық бөлімшесінің маманы - біліктілігі жоғары, орташа деңгейдегі жоғары, бірінші, екінші санатты және санаты жоқ мамандар.</w:t>
      </w:r>
    </w:p>
    <w:bookmarkEnd w:id="17"/>
    <w:bookmarkStart w:name="z31" w:id="18"/>
    <w:p>
      <w:pPr>
        <w:spacing w:after="0"/>
        <w:ind w:left="0"/>
        <w:jc w:val="both"/>
      </w:pPr>
      <w:r>
        <w:rPr>
          <w:rFonts w:ascii="Times New Roman"/>
          <w:b w:val="false"/>
          <w:i w:val="false"/>
          <w:color w:val="000000"/>
          <w:sz w:val="28"/>
        </w:rPr>
        <w:t>
      2. Мәдениет саласындағы мамандардың лауазымдары:</w:t>
      </w:r>
    </w:p>
    <w:bookmarkEnd w:id="18"/>
    <w:bookmarkStart w:name="z32" w:id="19"/>
    <w:p>
      <w:pPr>
        <w:spacing w:after="0"/>
        <w:ind w:left="0"/>
        <w:jc w:val="both"/>
      </w:pPr>
      <w:r>
        <w:rPr>
          <w:rFonts w:ascii="Times New Roman"/>
          <w:b w:val="false"/>
          <w:i w:val="false"/>
          <w:color w:val="000000"/>
          <w:sz w:val="28"/>
        </w:rPr>
        <w:t>
      1) аудандық маңызы бар мемлекеттік мекемесінің мен мемлекеттік қазыналық кәсіпорнының басшысы;</w:t>
      </w:r>
    </w:p>
    <w:bookmarkEnd w:id="19"/>
    <w:bookmarkStart w:name="z33" w:id="20"/>
    <w:p>
      <w:pPr>
        <w:spacing w:after="0"/>
        <w:ind w:left="0"/>
        <w:jc w:val="both"/>
      </w:pPr>
      <w:r>
        <w:rPr>
          <w:rFonts w:ascii="Times New Roman"/>
          <w:b w:val="false"/>
          <w:i w:val="false"/>
          <w:color w:val="000000"/>
          <w:sz w:val="28"/>
        </w:rPr>
        <w:t>
      2) аудандық маңызы бар мемлекеттік мекемесі мен мемлекеттік қазыналық кәсіпорны басшысының орынбасары;</w:t>
      </w:r>
    </w:p>
    <w:bookmarkEnd w:id="20"/>
    <w:bookmarkStart w:name="z34" w:id="21"/>
    <w:p>
      <w:pPr>
        <w:spacing w:after="0"/>
        <w:ind w:left="0"/>
        <w:jc w:val="both"/>
      </w:pPr>
      <w:r>
        <w:rPr>
          <w:rFonts w:ascii="Times New Roman"/>
          <w:b w:val="false"/>
          <w:i w:val="false"/>
          <w:color w:val="000000"/>
          <w:sz w:val="28"/>
        </w:rPr>
        <w:t>
      3) аудандықмаңызыбармемлекеттік мекемесі мен мемлекеттік қазыналық кәсіпорны кітапхананыңмеңгерушісі (басшысы);</w:t>
      </w:r>
    </w:p>
    <w:bookmarkEnd w:id="21"/>
    <w:bookmarkStart w:name="z35" w:id="22"/>
    <w:p>
      <w:pPr>
        <w:spacing w:after="0"/>
        <w:ind w:left="0"/>
        <w:jc w:val="both"/>
      </w:pPr>
      <w:r>
        <w:rPr>
          <w:rFonts w:ascii="Times New Roman"/>
          <w:b w:val="false"/>
          <w:i w:val="false"/>
          <w:color w:val="000000"/>
          <w:sz w:val="28"/>
        </w:rPr>
        <w:t>
      4) аудандық маңызы бар мемлекеттік мекемесі мен мемлекеттік қазыналық кәсіпорнысекторының, бөлімінің басшысы;</w:t>
      </w:r>
    </w:p>
    <w:bookmarkEnd w:id="22"/>
    <w:bookmarkStart w:name="z36" w:id="23"/>
    <w:p>
      <w:pPr>
        <w:spacing w:after="0"/>
        <w:ind w:left="0"/>
        <w:jc w:val="both"/>
      </w:pPr>
      <w:r>
        <w:rPr>
          <w:rFonts w:ascii="Times New Roman"/>
          <w:b w:val="false"/>
          <w:i w:val="false"/>
          <w:color w:val="000000"/>
          <w:sz w:val="28"/>
        </w:rPr>
        <w:t>
      5) аудандық маңызы бар мемлекеттік мекемесі мен мемлекеттік қазыналық кәсіпорныныңкөркемдік жетекшісі;</w:t>
      </w:r>
    </w:p>
    <w:bookmarkEnd w:id="23"/>
    <w:bookmarkStart w:name="z37" w:id="24"/>
    <w:p>
      <w:pPr>
        <w:spacing w:after="0"/>
        <w:ind w:left="0"/>
        <w:jc w:val="both"/>
      </w:pPr>
      <w:r>
        <w:rPr>
          <w:rFonts w:ascii="Times New Roman"/>
          <w:b w:val="false"/>
          <w:i w:val="false"/>
          <w:color w:val="000000"/>
          <w:sz w:val="28"/>
        </w:rPr>
        <w:t>
      6) музыкалық жетекші - біліктілігі жоғары, орташа деңгейдегі жоғары, бірінші, екінші санатты және санаты жоқ мамандар;</w:t>
      </w:r>
    </w:p>
    <w:bookmarkEnd w:id="24"/>
    <w:bookmarkStart w:name="z38" w:id="25"/>
    <w:p>
      <w:pPr>
        <w:spacing w:after="0"/>
        <w:ind w:left="0"/>
        <w:jc w:val="both"/>
      </w:pPr>
      <w:r>
        <w:rPr>
          <w:rFonts w:ascii="Times New Roman"/>
          <w:b w:val="false"/>
          <w:i w:val="false"/>
          <w:color w:val="000000"/>
          <w:sz w:val="28"/>
        </w:rPr>
        <w:t>
      7) аккомпаниатор - біліктілігі жоғары, орташа деңгейдегі жоғары, бірінші, екінші санатты және санаты жоқ мамандар;</w:t>
      </w:r>
    </w:p>
    <w:bookmarkEnd w:id="25"/>
    <w:bookmarkStart w:name="z39" w:id="26"/>
    <w:p>
      <w:pPr>
        <w:spacing w:after="0"/>
        <w:ind w:left="0"/>
        <w:jc w:val="both"/>
      </w:pPr>
      <w:r>
        <w:rPr>
          <w:rFonts w:ascii="Times New Roman"/>
          <w:b w:val="false"/>
          <w:i w:val="false"/>
          <w:color w:val="000000"/>
          <w:sz w:val="28"/>
        </w:rPr>
        <w:t>
      8) библиограф - біліктілігі жоғары, орташа деңгейдегі жоғары, бірінші, екінші санатты және санаты жоқ мамандар;</w:t>
      </w:r>
    </w:p>
    <w:bookmarkEnd w:id="26"/>
    <w:bookmarkStart w:name="z40" w:id="27"/>
    <w:p>
      <w:pPr>
        <w:spacing w:after="0"/>
        <w:ind w:left="0"/>
        <w:jc w:val="both"/>
      </w:pPr>
      <w:r>
        <w:rPr>
          <w:rFonts w:ascii="Times New Roman"/>
          <w:b w:val="false"/>
          <w:i w:val="false"/>
          <w:color w:val="000000"/>
          <w:sz w:val="28"/>
        </w:rPr>
        <w:t>
      9) дыбыс жазу операторы;</w:t>
      </w:r>
    </w:p>
    <w:bookmarkEnd w:id="27"/>
    <w:bookmarkStart w:name="z41" w:id="28"/>
    <w:p>
      <w:pPr>
        <w:spacing w:after="0"/>
        <w:ind w:left="0"/>
        <w:jc w:val="both"/>
      </w:pPr>
      <w:r>
        <w:rPr>
          <w:rFonts w:ascii="Times New Roman"/>
          <w:b w:val="false"/>
          <w:i w:val="false"/>
          <w:color w:val="000000"/>
          <w:sz w:val="28"/>
        </w:rPr>
        <w:t>
      10) мәдени ұйымдастырушы(негізгі қызметтердің) - біліктілігі жоғары, орташа деңгейдегі жоғары, бірінші, екінші санатты және санаты жоқ мамандар;</w:t>
      </w:r>
    </w:p>
    <w:bookmarkEnd w:id="28"/>
    <w:bookmarkStart w:name="z42" w:id="29"/>
    <w:p>
      <w:pPr>
        <w:spacing w:after="0"/>
        <w:ind w:left="0"/>
        <w:jc w:val="both"/>
      </w:pPr>
      <w:r>
        <w:rPr>
          <w:rFonts w:ascii="Times New Roman"/>
          <w:b w:val="false"/>
          <w:i w:val="false"/>
          <w:color w:val="000000"/>
          <w:sz w:val="28"/>
        </w:rPr>
        <w:t>
      11) барлық атаудағы әдіскер (негізгі қызметтердің) - біліктілігі жоғары, орташа деңгейдегі жоғары, бірінші, екінші санатты және санаты жоқ мамандар;</w:t>
      </w:r>
    </w:p>
    <w:bookmarkEnd w:id="29"/>
    <w:bookmarkStart w:name="z43" w:id="30"/>
    <w:p>
      <w:pPr>
        <w:spacing w:after="0"/>
        <w:ind w:left="0"/>
        <w:jc w:val="both"/>
      </w:pPr>
      <w:r>
        <w:rPr>
          <w:rFonts w:ascii="Times New Roman"/>
          <w:b w:val="false"/>
          <w:i w:val="false"/>
          <w:color w:val="000000"/>
          <w:sz w:val="28"/>
        </w:rPr>
        <w:t>
      12) кітапханашы - біліктілігі жоғары, орташа деңгейдегі жоғары, бірінші, екінші санатты және санаты жоқ мамандар;</w:t>
      </w:r>
    </w:p>
    <w:bookmarkEnd w:id="30"/>
    <w:bookmarkStart w:name="z44" w:id="31"/>
    <w:p>
      <w:pPr>
        <w:spacing w:after="0"/>
        <w:ind w:left="0"/>
        <w:jc w:val="both"/>
      </w:pPr>
      <w:r>
        <w:rPr>
          <w:rFonts w:ascii="Times New Roman"/>
          <w:b w:val="false"/>
          <w:i w:val="false"/>
          <w:color w:val="000000"/>
          <w:sz w:val="28"/>
        </w:rPr>
        <w:t>
      13) хореограф - біліктілігі орташа деңгейдегі санаты жоқ мамандар;</w:t>
      </w:r>
    </w:p>
    <w:bookmarkEnd w:id="31"/>
    <w:bookmarkStart w:name="z45" w:id="32"/>
    <w:p>
      <w:pPr>
        <w:spacing w:after="0"/>
        <w:ind w:left="0"/>
        <w:jc w:val="both"/>
      </w:pPr>
      <w:r>
        <w:rPr>
          <w:rFonts w:ascii="Times New Roman"/>
          <w:b w:val="false"/>
          <w:i w:val="false"/>
          <w:color w:val="000000"/>
          <w:sz w:val="28"/>
        </w:rPr>
        <w:t>
      14) барлық атаудағы суретшілер (негізгі қызметтердің) - біліктілігі жоғары, орташа деңгейдегі жоғары, бірінші, екінші санатты және санаты жоқ мамандар;</w:t>
      </w:r>
    </w:p>
    <w:bookmarkEnd w:id="32"/>
    <w:bookmarkStart w:name="z46" w:id="33"/>
    <w:p>
      <w:pPr>
        <w:spacing w:after="0"/>
        <w:ind w:left="0"/>
        <w:jc w:val="both"/>
      </w:pPr>
      <w:r>
        <w:rPr>
          <w:rFonts w:ascii="Times New Roman"/>
          <w:b w:val="false"/>
          <w:i w:val="false"/>
          <w:color w:val="000000"/>
          <w:sz w:val="28"/>
        </w:rPr>
        <w:t>
      15) редактор (негізгі қызметтердің) - біліктілігі орташа деңгейдегі санаты жоқ мамандар.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