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0e09" w14:textId="50a0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Солтүстік Қазақстан облысы әкімдігінің 2018 жылғы 27 желтоқсандағы № 375 қаулысына толықтырулар енгізу туралы</w:t>
      </w:r>
    </w:p>
    <w:p>
      <w:pPr>
        <w:spacing w:after="0"/>
        <w:ind w:left="0"/>
        <w:jc w:val="both"/>
      </w:pPr>
      <w:r>
        <w:rPr>
          <w:rFonts w:ascii="Times New Roman"/>
          <w:b w:val="false"/>
          <w:i w:val="false"/>
          <w:color w:val="000000"/>
          <w:sz w:val="28"/>
        </w:rPr>
        <w:t>Солтүстік Қазақстан облысы әкімдігінің 2023 жылғы 7 желтоқсандағы № 246 қаулысы. Солтүстік Қазақстан облысының Әділет департаментінде 2023 жылғы 11 желтоқсанда № 7642-15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Солтүстік Қазақстан облысы әкімдігінің 2018 жылғы 27 желтоқсандағы № 375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5112 болып тіркелді) мынадай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қаулының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29), 30), 31), 32), 33), 34), 35), 36) тармақшалармен толықтырылсын:</w:t>
      </w:r>
    </w:p>
    <w:bookmarkStart w:name="z8" w:id="3"/>
    <w:p>
      <w:pPr>
        <w:spacing w:after="0"/>
        <w:ind w:left="0"/>
        <w:jc w:val="both"/>
      </w:pPr>
      <w:r>
        <w:rPr>
          <w:rFonts w:ascii="Times New Roman"/>
          <w:b w:val="false"/>
          <w:i w:val="false"/>
          <w:color w:val="000000"/>
          <w:sz w:val="28"/>
        </w:rPr>
        <w:t>
       "29) ауданның Мансап орталығының басшысы;</w:t>
      </w:r>
    </w:p>
    <w:bookmarkEnd w:id="3"/>
    <w:bookmarkStart w:name="z9" w:id="4"/>
    <w:p>
      <w:pPr>
        <w:spacing w:after="0"/>
        <w:ind w:left="0"/>
        <w:jc w:val="both"/>
      </w:pPr>
      <w:r>
        <w:rPr>
          <w:rFonts w:ascii="Times New Roman"/>
          <w:b w:val="false"/>
          <w:i w:val="false"/>
          <w:color w:val="000000"/>
          <w:sz w:val="28"/>
        </w:rPr>
        <w:t>
      30) аудандық маңызы бар мемлекеттік мекеме және мемлекеттік қазыналық кәсіпорын басшысының орынбасары;</w:t>
      </w:r>
    </w:p>
    <w:bookmarkEnd w:id="4"/>
    <w:bookmarkStart w:name="z10" w:id="5"/>
    <w:p>
      <w:pPr>
        <w:spacing w:after="0"/>
        <w:ind w:left="0"/>
        <w:jc w:val="both"/>
      </w:pPr>
      <w:r>
        <w:rPr>
          <w:rFonts w:ascii="Times New Roman"/>
          <w:b w:val="false"/>
          <w:i w:val="false"/>
          <w:color w:val="000000"/>
          <w:sz w:val="28"/>
        </w:rPr>
        <w:t>
      31) аудандық маңызы бар Мансап орталығы секторының басшысы;</w:t>
      </w:r>
    </w:p>
    <w:bookmarkEnd w:id="5"/>
    <w:bookmarkStart w:name="z11" w:id="6"/>
    <w:p>
      <w:pPr>
        <w:spacing w:after="0"/>
        <w:ind w:left="0"/>
        <w:jc w:val="both"/>
      </w:pPr>
      <w:r>
        <w:rPr>
          <w:rFonts w:ascii="Times New Roman"/>
          <w:b w:val="false"/>
          <w:i w:val="false"/>
          <w:color w:val="000000"/>
          <w:sz w:val="28"/>
        </w:rPr>
        <w:t>
      32) аудандық маңызы бар Мансап орталығы бөлімінің басшысы;</w:t>
      </w:r>
    </w:p>
    <w:bookmarkEnd w:id="6"/>
    <w:bookmarkStart w:name="z12" w:id="7"/>
    <w:p>
      <w:pPr>
        <w:spacing w:after="0"/>
        <w:ind w:left="0"/>
        <w:jc w:val="both"/>
      </w:pPr>
      <w:r>
        <w:rPr>
          <w:rFonts w:ascii="Times New Roman"/>
          <w:b w:val="false"/>
          <w:i w:val="false"/>
          <w:color w:val="000000"/>
          <w:sz w:val="28"/>
        </w:rPr>
        <w:t>
      33) аудандық маңызы бар Мансап орталығының әлеуметтік жұмыс жөніндегі консультанты – біліктілігі жоғары, бірінші, екінші санатты және санаты жоқ жоғары және орта деңгейдегі маман;</w:t>
      </w:r>
    </w:p>
    <w:bookmarkEnd w:id="7"/>
    <w:bookmarkStart w:name="z13" w:id="8"/>
    <w:p>
      <w:pPr>
        <w:spacing w:after="0"/>
        <w:ind w:left="0"/>
        <w:jc w:val="both"/>
      </w:pPr>
      <w:r>
        <w:rPr>
          <w:rFonts w:ascii="Times New Roman"/>
          <w:b w:val="false"/>
          <w:i w:val="false"/>
          <w:color w:val="000000"/>
          <w:sz w:val="28"/>
        </w:rPr>
        <w:t>
      34) аудандық маңызы бар Мансап орталығының құрылымдық бөлімшесінің маманы – біліктілігі жоғары, бірінші, екінші санатты және санаты жоқ жоғары, орта деңгейдегі маман;</w:t>
      </w:r>
    </w:p>
    <w:bookmarkEnd w:id="8"/>
    <w:bookmarkStart w:name="z14" w:id="9"/>
    <w:p>
      <w:pPr>
        <w:spacing w:after="0"/>
        <w:ind w:left="0"/>
        <w:jc w:val="both"/>
      </w:pPr>
      <w:r>
        <w:rPr>
          <w:rFonts w:ascii="Times New Roman"/>
          <w:b w:val="false"/>
          <w:i w:val="false"/>
          <w:color w:val="000000"/>
          <w:sz w:val="28"/>
        </w:rPr>
        <w:t>
      35) бағдарламашы – біліктілігі жоғары, орта деңгейдегі маман;</w:t>
      </w:r>
    </w:p>
    <w:bookmarkEnd w:id="9"/>
    <w:bookmarkStart w:name="z15" w:id="10"/>
    <w:p>
      <w:pPr>
        <w:spacing w:after="0"/>
        <w:ind w:left="0"/>
        <w:jc w:val="both"/>
      </w:pPr>
      <w:r>
        <w:rPr>
          <w:rFonts w:ascii="Times New Roman"/>
          <w:b w:val="false"/>
          <w:i w:val="false"/>
          <w:color w:val="000000"/>
          <w:sz w:val="28"/>
        </w:rPr>
        <w:t>
      36) аудандық маңызы бар Мансап орталығының ассистенті.".</w:t>
      </w:r>
    </w:p>
    <w:bookmarkEnd w:id="10"/>
    <w:bookmarkStart w:name="z16" w:id="11"/>
    <w:p>
      <w:pPr>
        <w:spacing w:after="0"/>
        <w:ind w:left="0"/>
        <w:jc w:val="both"/>
      </w:pPr>
      <w:r>
        <w:rPr>
          <w:rFonts w:ascii="Times New Roman"/>
          <w:b w:val="false"/>
          <w:i w:val="false"/>
          <w:color w:val="000000"/>
          <w:sz w:val="28"/>
        </w:rPr>
        <w:t>
      2. "Солтүстік Қазақстан облысы әкімдігінің қаржы басқармасы" коммуналдық мемлекеттік мекемесі Қазақстан Республикасының заңнамасында белгіленген тәртіпте қамтамасыз етсін:</w:t>
      </w:r>
    </w:p>
    <w:bookmarkEnd w:id="11"/>
    <w:bookmarkStart w:name="z17" w:id="12"/>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12"/>
    <w:bookmarkStart w:name="z18" w:id="13"/>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14"/>
    <w:bookmarkStart w:name="z20" w:id="1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2023 жылғы 23 қыркүйекте туындаған құқықтық қатынастарға қолданылады.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bookmarkStart w:name="z23" w:id="16"/>
    <w:p>
      <w:pPr>
        <w:spacing w:after="0"/>
        <w:ind w:left="0"/>
        <w:jc w:val="both"/>
      </w:pPr>
      <w:r>
        <w:rPr>
          <w:rFonts w:ascii="Times New Roman"/>
          <w:b w:val="false"/>
          <w:i w:val="false"/>
          <w:color w:val="000000"/>
          <w:sz w:val="28"/>
        </w:rPr>
        <w:t xml:space="preserve">
       "КЕЛІСІЛДІ" </w:t>
      </w:r>
    </w:p>
    <w:bookmarkEnd w:id="16"/>
    <w:bookmarkStart w:name="z24" w:id="17"/>
    <w:p>
      <w:pPr>
        <w:spacing w:after="0"/>
        <w:ind w:left="0"/>
        <w:jc w:val="both"/>
      </w:pPr>
      <w:r>
        <w:rPr>
          <w:rFonts w:ascii="Times New Roman"/>
          <w:b w:val="false"/>
          <w:i w:val="false"/>
          <w:color w:val="000000"/>
          <w:sz w:val="28"/>
        </w:rPr>
        <w:t xml:space="preserve">
      Солтүстік Қазақстан </w:t>
      </w:r>
    </w:p>
    <w:bookmarkEnd w:id="17"/>
    <w:bookmarkStart w:name="z25" w:id="18"/>
    <w:p>
      <w:pPr>
        <w:spacing w:after="0"/>
        <w:ind w:left="0"/>
        <w:jc w:val="both"/>
      </w:pPr>
      <w:r>
        <w:rPr>
          <w:rFonts w:ascii="Times New Roman"/>
          <w:b w:val="false"/>
          <w:i w:val="false"/>
          <w:color w:val="000000"/>
          <w:sz w:val="28"/>
        </w:rPr>
        <w:t>
      облыстық мәслихаты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